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3DE" w:rsidRPr="00261E16" w:rsidRDefault="00670335" w:rsidP="00370BF4">
      <w:pPr>
        <w:spacing w:line="360" w:lineRule="auto"/>
        <w:rPr>
          <w:rFonts w:cs="Arial"/>
          <w:color w:val="FF0000"/>
        </w:rPr>
      </w:pPr>
      <w:r>
        <w:rPr>
          <w:rFonts w:cs="Arial"/>
          <w:color w:val="FF0000"/>
        </w:rPr>
        <w:tab/>
      </w:r>
      <w:r>
        <w:rPr>
          <w:rFonts w:cs="Arial"/>
          <w:color w:val="FF0000"/>
        </w:rPr>
        <w:tab/>
      </w:r>
    </w:p>
    <w:sdt>
      <w:sdtPr>
        <w:rPr>
          <w:rFonts w:ascii="Arial" w:hAnsi="Arial" w:cs="Arial"/>
          <w:i w:val="0"/>
          <w:iCs w:val="0"/>
          <w:sz w:val="22"/>
          <w:szCs w:val="22"/>
        </w:rPr>
        <w:id w:val="-515766975"/>
        <w:docPartObj>
          <w:docPartGallery w:val="Table of Contents"/>
          <w:docPartUnique/>
        </w:docPartObj>
      </w:sdtPr>
      <w:sdtEndPr>
        <w:rPr>
          <w:bCs/>
          <w:color w:val="FF0000"/>
        </w:rPr>
      </w:sdtEndPr>
      <w:sdtContent>
        <w:p w:rsidR="00242BBB" w:rsidRDefault="00B45C9B" w:rsidP="00370BF4">
          <w:pPr>
            <w:pStyle w:val="Nagwekspisutreci"/>
            <w:spacing w:line="360" w:lineRule="auto"/>
            <w:jc w:val="center"/>
            <w:rPr>
              <w:rFonts w:ascii="Arial" w:hAnsi="Arial" w:cs="Arial"/>
              <w:i w:val="0"/>
              <w:sz w:val="22"/>
              <w:szCs w:val="22"/>
            </w:rPr>
          </w:pPr>
          <w:r w:rsidRPr="00261E16">
            <w:rPr>
              <w:rFonts w:ascii="Arial" w:hAnsi="Arial" w:cs="Arial"/>
              <w:i w:val="0"/>
              <w:sz w:val="22"/>
              <w:szCs w:val="22"/>
            </w:rPr>
            <w:t>SPIS TREŚCI</w:t>
          </w:r>
        </w:p>
        <w:p w:rsidR="00DC231F" w:rsidRPr="00DC231F" w:rsidRDefault="00DC231F" w:rsidP="00DC231F">
          <w:bookmarkStart w:id="0" w:name="_GoBack"/>
          <w:bookmarkEnd w:id="0"/>
        </w:p>
        <w:p w:rsidR="00846BD7" w:rsidRDefault="0011369B">
          <w:pPr>
            <w:pStyle w:val="Spistreci1"/>
            <w:rPr>
              <w:rFonts w:asciiTheme="minorHAnsi" w:eastAsiaTheme="minorEastAsia" w:hAnsiTheme="minorHAnsi" w:cstheme="minorBidi"/>
              <w:bCs w:val="0"/>
              <w:caps w:val="0"/>
            </w:rPr>
          </w:pPr>
          <w:r w:rsidRPr="00261E16">
            <w:rPr>
              <w:caps w:val="0"/>
            </w:rPr>
            <w:fldChar w:fldCharType="begin"/>
          </w:r>
          <w:r w:rsidR="00242BBB" w:rsidRPr="00261E16">
            <w:rPr>
              <w:caps w:val="0"/>
            </w:rPr>
            <w:instrText xml:space="preserve"> TOC \o "1-3" \h \z \u </w:instrText>
          </w:r>
          <w:r w:rsidRPr="00261E16">
            <w:rPr>
              <w:caps w:val="0"/>
            </w:rPr>
            <w:fldChar w:fldCharType="separate"/>
          </w:r>
          <w:hyperlink w:anchor="_Toc520883383" w:history="1">
            <w:r w:rsidR="00846BD7" w:rsidRPr="00375AB1">
              <w:rPr>
                <w:rStyle w:val="Hipercze"/>
              </w:rPr>
              <w:t>1.</w:t>
            </w:r>
            <w:r w:rsidR="00846BD7">
              <w:rPr>
                <w:rFonts w:asciiTheme="minorHAnsi" w:eastAsiaTheme="minorEastAsia" w:hAnsiTheme="minorHAnsi" w:cstheme="minorBidi"/>
                <w:bCs w:val="0"/>
                <w:caps w:val="0"/>
              </w:rPr>
              <w:tab/>
            </w:r>
            <w:r w:rsidR="00846BD7" w:rsidRPr="00375AB1">
              <w:rPr>
                <w:rStyle w:val="Hipercze"/>
              </w:rPr>
              <w:t>INFORMACJE OGÓLNE</w:t>
            </w:r>
            <w:r w:rsidR="00846BD7">
              <w:rPr>
                <w:webHidden/>
              </w:rPr>
              <w:tab/>
            </w:r>
            <w:r w:rsidR="00846BD7">
              <w:rPr>
                <w:webHidden/>
              </w:rPr>
              <w:fldChar w:fldCharType="begin"/>
            </w:r>
            <w:r w:rsidR="00846BD7">
              <w:rPr>
                <w:webHidden/>
              </w:rPr>
              <w:instrText xml:space="preserve"> PAGEREF _Toc520883383 \h </w:instrText>
            </w:r>
            <w:r w:rsidR="00846BD7">
              <w:rPr>
                <w:webHidden/>
              </w:rPr>
            </w:r>
            <w:r w:rsidR="00846BD7">
              <w:rPr>
                <w:webHidden/>
              </w:rPr>
              <w:fldChar w:fldCharType="separate"/>
            </w:r>
            <w:r w:rsidR="00846BD7">
              <w:rPr>
                <w:webHidden/>
              </w:rPr>
              <w:t>3</w:t>
            </w:r>
            <w:r w:rsidR="00846BD7">
              <w:rPr>
                <w:webHidden/>
              </w:rPr>
              <w:fldChar w:fldCharType="end"/>
            </w:r>
          </w:hyperlink>
        </w:p>
        <w:p w:rsidR="00846BD7" w:rsidRDefault="00846BD7">
          <w:pPr>
            <w:pStyle w:val="Spistreci1"/>
            <w:rPr>
              <w:rFonts w:asciiTheme="minorHAnsi" w:eastAsiaTheme="minorEastAsia" w:hAnsiTheme="minorHAnsi" w:cstheme="minorBidi"/>
              <w:bCs w:val="0"/>
              <w:caps w:val="0"/>
            </w:rPr>
          </w:pPr>
          <w:hyperlink w:anchor="_Toc520883384" w:history="1">
            <w:r w:rsidRPr="00375AB1">
              <w:rPr>
                <w:rStyle w:val="Hipercze"/>
              </w:rPr>
              <w:t>2.</w:t>
            </w:r>
            <w:r>
              <w:rPr>
                <w:rFonts w:asciiTheme="minorHAnsi" w:eastAsiaTheme="minorEastAsia" w:hAnsiTheme="minorHAnsi" w:cstheme="minorBidi"/>
                <w:bCs w:val="0"/>
                <w:caps w:val="0"/>
              </w:rPr>
              <w:tab/>
            </w:r>
            <w:r w:rsidRPr="00375AB1">
              <w:rPr>
                <w:rStyle w:val="Hipercze"/>
              </w:rPr>
              <w:t>CHARAKTERYSTYKA ISTNIEJĄCEJ ZIELENI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_Toc520883384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846BD7" w:rsidRDefault="00846BD7">
          <w:pPr>
            <w:pStyle w:val="Spistreci1"/>
            <w:rPr>
              <w:rFonts w:asciiTheme="minorHAnsi" w:eastAsiaTheme="minorEastAsia" w:hAnsiTheme="minorHAnsi" w:cstheme="minorBidi"/>
              <w:bCs w:val="0"/>
              <w:caps w:val="0"/>
            </w:rPr>
          </w:pPr>
          <w:hyperlink w:anchor="_Toc520883385" w:history="1">
            <w:r w:rsidRPr="00375AB1">
              <w:rPr>
                <w:rStyle w:val="Hipercze"/>
              </w:rPr>
              <w:t>3.</w:t>
            </w:r>
            <w:r>
              <w:rPr>
                <w:rFonts w:asciiTheme="minorHAnsi" w:eastAsiaTheme="minorEastAsia" w:hAnsiTheme="minorHAnsi" w:cstheme="minorBidi"/>
                <w:bCs w:val="0"/>
                <w:caps w:val="0"/>
              </w:rPr>
              <w:tab/>
            </w:r>
            <w:r w:rsidRPr="00375AB1">
              <w:rPr>
                <w:rStyle w:val="Hipercze"/>
              </w:rPr>
              <w:t>ZABEZPIECZENIE ZIELENI NA PLACU BUDOWY ORAZ ORGANIZACJA RUCHU W OBRĘBIE DRZEW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_Toc520883385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846BD7" w:rsidRDefault="00846BD7">
          <w:pPr>
            <w:pStyle w:val="Spistreci1"/>
            <w:rPr>
              <w:rFonts w:asciiTheme="minorHAnsi" w:eastAsiaTheme="minorEastAsia" w:hAnsiTheme="minorHAnsi" w:cstheme="minorBidi"/>
              <w:bCs w:val="0"/>
              <w:caps w:val="0"/>
            </w:rPr>
          </w:pPr>
          <w:hyperlink w:anchor="_Toc520883386" w:history="1">
            <w:r w:rsidRPr="00375AB1">
              <w:rPr>
                <w:rStyle w:val="Hipercze"/>
              </w:rPr>
              <w:t>4.</w:t>
            </w:r>
            <w:r>
              <w:rPr>
                <w:rFonts w:asciiTheme="minorHAnsi" w:eastAsiaTheme="minorEastAsia" w:hAnsiTheme="minorHAnsi" w:cstheme="minorBidi"/>
                <w:bCs w:val="0"/>
                <w:caps w:val="0"/>
              </w:rPr>
              <w:tab/>
            </w:r>
            <w:r w:rsidRPr="00375AB1">
              <w:rPr>
                <w:rStyle w:val="Hipercze"/>
              </w:rPr>
              <w:t>ZESTAWIENIE ZINWENTARYZOWANYCH DRZEW I KRZEWÓW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_Toc520883386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846BD7" w:rsidRDefault="00846BD7">
          <w:pPr>
            <w:pStyle w:val="Spistreci1"/>
            <w:rPr>
              <w:rFonts w:asciiTheme="minorHAnsi" w:eastAsiaTheme="minorEastAsia" w:hAnsiTheme="minorHAnsi" w:cstheme="minorBidi"/>
              <w:bCs w:val="0"/>
              <w:caps w:val="0"/>
            </w:rPr>
          </w:pPr>
          <w:hyperlink w:anchor="_Toc520883387" w:history="1">
            <w:r w:rsidRPr="00375AB1">
              <w:rPr>
                <w:rStyle w:val="Hipercze"/>
              </w:rPr>
              <w:t>Rys. nr 1.1 INWENTARYZACJA ZIELENI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_Toc520883387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846BD7" w:rsidRDefault="00846BD7">
          <w:pPr>
            <w:pStyle w:val="Spistreci1"/>
            <w:rPr>
              <w:rFonts w:asciiTheme="minorHAnsi" w:eastAsiaTheme="minorEastAsia" w:hAnsiTheme="minorHAnsi" w:cstheme="minorBidi"/>
              <w:bCs w:val="0"/>
              <w:caps w:val="0"/>
            </w:rPr>
          </w:pPr>
          <w:hyperlink w:anchor="_Toc520883388" w:history="1">
            <w:r w:rsidRPr="00375AB1">
              <w:rPr>
                <w:rStyle w:val="Hipercze"/>
              </w:rPr>
              <w:t>Rys. nr 1.2 INWENTARYZACJA ZIELENI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_Toc520883388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242BBB" w:rsidRPr="00261E16" w:rsidRDefault="0011369B" w:rsidP="00370BF4">
          <w:pPr>
            <w:spacing w:line="360" w:lineRule="auto"/>
            <w:rPr>
              <w:rFonts w:cs="Arial"/>
              <w:color w:val="FF0000"/>
              <w:szCs w:val="22"/>
            </w:rPr>
          </w:pPr>
          <w:r w:rsidRPr="00261E16">
            <w:rPr>
              <w:rFonts w:cs="Arial"/>
              <w:bCs/>
              <w:szCs w:val="22"/>
            </w:rPr>
            <w:fldChar w:fldCharType="end"/>
          </w:r>
        </w:p>
      </w:sdtContent>
    </w:sdt>
    <w:p w:rsidR="006873D8" w:rsidRPr="00261E16" w:rsidRDefault="006873D8" w:rsidP="00370BF4">
      <w:pPr>
        <w:spacing w:line="360" w:lineRule="auto"/>
        <w:rPr>
          <w:rFonts w:cs="Arial"/>
          <w:color w:val="FF0000"/>
          <w:szCs w:val="22"/>
        </w:rPr>
      </w:pPr>
    </w:p>
    <w:p w:rsidR="00A73595" w:rsidRPr="00261E16" w:rsidRDefault="00A73595" w:rsidP="00370BF4">
      <w:pPr>
        <w:spacing w:line="360" w:lineRule="auto"/>
        <w:rPr>
          <w:rFonts w:cs="Arial"/>
          <w:color w:val="FF0000"/>
        </w:rPr>
      </w:pPr>
    </w:p>
    <w:p w:rsidR="00C76B61" w:rsidRPr="00261E16" w:rsidRDefault="00C76B61" w:rsidP="00370BF4">
      <w:pPr>
        <w:spacing w:before="120" w:after="120" w:line="360" w:lineRule="auto"/>
        <w:jc w:val="left"/>
        <w:rPr>
          <w:rFonts w:cs="Arial"/>
          <w:b/>
          <w:sz w:val="18"/>
          <w:szCs w:val="18"/>
        </w:rPr>
      </w:pPr>
      <w:r w:rsidRPr="00261E16">
        <w:rPr>
          <w:rFonts w:cs="Arial"/>
          <w:b/>
          <w:color w:val="FF0000"/>
          <w:sz w:val="18"/>
          <w:szCs w:val="18"/>
        </w:rPr>
        <w:br w:type="page"/>
      </w:r>
    </w:p>
    <w:p w:rsidR="00C76B61" w:rsidRDefault="00C76B61" w:rsidP="00A415E8">
      <w:pPr>
        <w:pStyle w:val="Nagwek1"/>
        <w:numPr>
          <w:ilvl w:val="0"/>
          <w:numId w:val="3"/>
        </w:numPr>
        <w:spacing w:line="360" w:lineRule="auto"/>
        <w:ind w:hanging="294"/>
        <w:rPr>
          <w:rFonts w:cs="Arial"/>
        </w:rPr>
      </w:pPr>
      <w:bookmarkStart w:id="1" w:name="_Toc426043519"/>
      <w:bookmarkStart w:id="2" w:name="_Toc520883383"/>
      <w:r w:rsidRPr="00261E16">
        <w:rPr>
          <w:rFonts w:cs="Arial"/>
        </w:rPr>
        <w:lastRenderedPageBreak/>
        <w:t>INFORMACJE OGÓLNE</w:t>
      </w:r>
      <w:bookmarkEnd w:id="1"/>
      <w:bookmarkEnd w:id="2"/>
    </w:p>
    <w:p w:rsidR="00A415E8" w:rsidRPr="00A415E8" w:rsidRDefault="00A415E8" w:rsidP="00A415E8"/>
    <w:p w:rsidR="00C76B61" w:rsidRPr="00261E16" w:rsidRDefault="00C76B61" w:rsidP="00A415E8">
      <w:pPr>
        <w:spacing w:line="360" w:lineRule="auto"/>
        <w:rPr>
          <w:rFonts w:eastAsia="ArialMT" w:cs="Arial"/>
          <w:b/>
        </w:rPr>
      </w:pPr>
      <w:bookmarkStart w:id="3" w:name="_Toc426043520"/>
      <w:bookmarkStart w:id="4" w:name="_Toc426081156"/>
      <w:r w:rsidRPr="00261E16">
        <w:rPr>
          <w:rFonts w:eastAsia="ArialMT" w:cs="Arial"/>
          <w:b/>
        </w:rPr>
        <w:t xml:space="preserve">1.1. </w:t>
      </w:r>
      <w:r w:rsidR="00A415E8">
        <w:rPr>
          <w:rFonts w:eastAsia="ArialMT" w:cs="Arial"/>
          <w:b/>
        </w:rPr>
        <w:t xml:space="preserve"> </w:t>
      </w:r>
      <w:r w:rsidRPr="00261E16">
        <w:rPr>
          <w:rFonts w:eastAsia="ArialMT" w:cs="Arial"/>
          <w:b/>
        </w:rPr>
        <w:t>Przedmiot inwestycji</w:t>
      </w:r>
      <w:bookmarkEnd w:id="3"/>
      <w:bookmarkEnd w:id="4"/>
      <w:r w:rsidRPr="00261E16">
        <w:rPr>
          <w:rFonts w:eastAsia="ArialMT" w:cs="Arial"/>
          <w:b/>
        </w:rPr>
        <w:t xml:space="preserve"> </w:t>
      </w:r>
    </w:p>
    <w:p w:rsidR="000C3E66" w:rsidRPr="009E22A1" w:rsidRDefault="00785E79" w:rsidP="000C3E66">
      <w:pPr>
        <w:spacing w:line="288" w:lineRule="auto"/>
        <w:rPr>
          <w:rFonts w:cs="Arial"/>
          <w:i/>
          <w:szCs w:val="22"/>
        </w:rPr>
      </w:pPr>
      <w:r w:rsidRPr="00F83C7B">
        <w:t>Przedmiotem opracowania jest dokumentacja projektowa d</w:t>
      </w:r>
      <w:r>
        <w:t>la zamierzenia budowlanego pn</w:t>
      </w:r>
      <w:r w:rsidRPr="007D0DD0">
        <w:t>.:</w:t>
      </w:r>
      <w:r>
        <w:t xml:space="preserve"> </w:t>
      </w:r>
      <w:bookmarkStart w:id="5" w:name="_Toc426043521"/>
      <w:bookmarkStart w:id="6" w:name="_Toc426081157"/>
      <w:r w:rsidR="000C3E66" w:rsidRPr="00E8695D">
        <w:rPr>
          <w:rFonts w:cs="Arial"/>
          <w:i/>
          <w:szCs w:val="22"/>
        </w:rPr>
        <w:t xml:space="preserve">„Przebudowa </w:t>
      </w:r>
      <w:r w:rsidR="00C86997">
        <w:rPr>
          <w:rFonts w:cs="Arial"/>
          <w:i/>
          <w:szCs w:val="22"/>
        </w:rPr>
        <w:t>odcinka ulicy Parkowej</w:t>
      </w:r>
      <w:r w:rsidR="009A253C">
        <w:rPr>
          <w:rFonts w:cs="Arial"/>
          <w:i/>
          <w:szCs w:val="22"/>
        </w:rPr>
        <w:t xml:space="preserve"> w Hucie Dłutowskiej</w:t>
      </w:r>
      <w:r w:rsidR="00C86997">
        <w:rPr>
          <w:rFonts w:cs="Arial"/>
          <w:i/>
          <w:szCs w:val="22"/>
        </w:rPr>
        <w:t>”.</w:t>
      </w:r>
    </w:p>
    <w:p w:rsidR="000C3E66" w:rsidRDefault="000C3E66" w:rsidP="000C3E66">
      <w:pPr>
        <w:rPr>
          <w:b/>
          <w:szCs w:val="22"/>
        </w:rPr>
      </w:pPr>
    </w:p>
    <w:p w:rsidR="00C76B61" w:rsidRPr="00261E16" w:rsidRDefault="00C76B61" w:rsidP="00C86997">
      <w:pPr>
        <w:spacing w:line="360" w:lineRule="auto"/>
        <w:rPr>
          <w:rFonts w:eastAsia="ArialMT" w:cs="Arial"/>
          <w:b/>
        </w:rPr>
      </w:pPr>
      <w:r w:rsidRPr="00261E16">
        <w:rPr>
          <w:rFonts w:eastAsia="ArialMT" w:cs="Arial"/>
          <w:b/>
        </w:rPr>
        <w:t xml:space="preserve">1.2. Cel i zakres </w:t>
      </w:r>
      <w:bookmarkEnd w:id="5"/>
      <w:bookmarkEnd w:id="6"/>
      <w:r w:rsidR="00376E92" w:rsidRPr="00261E16">
        <w:rPr>
          <w:rFonts w:eastAsia="ArialMT" w:cs="Arial"/>
          <w:b/>
        </w:rPr>
        <w:t>opracowania</w:t>
      </w:r>
    </w:p>
    <w:p w:rsidR="0036312C" w:rsidRPr="00261E16" w:rsidRDefault="00242BBB" w:rsidP="00460D2F">
      <w:pPr>
        <w:autoSpaceDE w:val="0"/>
        <w:autoSpaceDN w:val="0"/>
        <w:adjustRightInd w:val="0"/>
        <w:spacing w:line="276" w:lineRule="auto"/>
        <w:rPr>
          <w:rFonts w:cs="Arial"/>
        </w:rPr>
      </w:pPr>
      <w:r w:rsidRPr="00261E16">
        <w:rPr>
          <w:rFonts w:cs="Arial"/>
        </w:rPr>
        <w:t>Celem opracowania jest</w:t>
      </w:r>
      <w:r w:rsidR="0036312C" w:rsidRPr="00261E16">
        <w:rPr>
          <w:rFonts w:cs="Arial"/>
        </w:rPr>
        <w:t>:</w:t>
      </w:r>
    </w:p>
    <w:p w:rsidR="0036312C" w:rsidRPr="00261E16" w:rsidRDefault="0036312C" w:rsidP="00460D2F">
      <w:pPr>
        <w:autoSpaceDE w:val="0"/>
        <w:autoSpaceDN w:val="0"/>
        <w:adjustRightInd w:val="0"/>
        <w:spacing w:line="276" w:lineRule="auto"/>
        <w:rPr>
          <w:rFonts w:cs="Arial"/>
        </w:rPr>
      </w:pPr>
      <w:r w:rsidRPr="00261E16">
        <w:rPr>
          <w:rFonts w:cs="Arial"/>
        </w:rPr>
        <w:t>- określenie ilości drzew i krzewów z podaniem gatunków i stanu zdrowotnego,</w:t>
      </w:r>
    </w:p>
    <w:p w:rsidR="0036312C" w:rsidRPr="00261E16" w:rsidRDefault="0036312C" w:rsidP="00460D2F">
      <w:pPr>
        <w:autoSpaceDE w:val="0"/>
        <w:autoSpaceDN w:val="0"/>
        <w:adjustRightInd w:val="0"/>
        <w:spacing w:line="276" w:lineRule="auto"/>
        <w:rPr>
          <w:rFonts w:cs="Arial"/>
        </w:rPr>
      </w:pPr>
      <w:r w:rsidRPr="00261E16">
        <w:rPr>
          <w:rFonts w:cs="Arial"/>
        </w:rPr>
        <w:t>- określenie kolizji projektowanego układu drogowego z istniejącym drzewostanem,</w:t>
      </w:r>
    </w:p>
    <w:p w:rsidR="00C76B61" w:rsidRPr="00261E16" w:rsidRDefault="00C76B61" w:rsidP="00460D2F">
      <w:pPr>
        <w:autoSpaceDE w:val="0"/>
        <w:autoSpaceDN w:val="0"/>
        <w:adjustRightInd w:val="0"/>
        <w:spacing w:line="276" w:lineRule="auto"/>
        <w:rPr>
          <w:rFonts w:eastAsia="ArialMT" w:cs="Arial"/>
          <w:szCs w:val="22"/>
        </w:rPr>
      </w:pPr>
    </w:p>
    <w:p w:rsidR="0036312C" w:rsidRPr="00261E16" w:rsidRDefault="0036312C" w:rsidP="00460D2F">
      <w:pPr>
        <w:autoSpaceDE w:val="0"/>
        <w:autoSpaceDN w:val="0"/>
        <w:adjustRightInd w:val="0"/>
        <w:spacing w:line="276" w:lineRule="auto"/>
        <w:rPr>
          <w:rFonts w:eastAsia="ArialMT" w:cs="Arial"/>
          <w:szCs w:val="22"/>
        </w:rPr>
      </w:pPr>
      <w:r w:rsidRPr="00261E16">
        <w:rPr>
          <w:rFonts w:eastAsia="ArialMT" w:cs="Arial"/>
          <w:szCs w:val="22"/>
        </w:rPr>
        <w:t>Prace inwe</w:t>
      </w:r>
      <w:r w:rsidR="00460D2F">
        <w:rPr>
          <w:rFonts w:eastAsia="ArialMT" w:cs="Arial"/>
          <w:szCs w:val="22"/>
        </w:rPr>
        <w:t>ntaryzacyjne zostały wykonane w</w:t>
      </w:r>
      <w:r w:rsidR="000C3E66">
        <w:rPr>
          <w:rFonts w:eastAsia="ArialMT" w:cs="Arial"/>
          <w:szCs w:val="22"/>
        </w:rPr>
        <w:t xml:space="preserve"> </w:t>
      </w:r>
      <w:r w:rsidR="00C86997">
        <w:rPr>
          <w:rFonts w:eastAsia="ArialMT" w:cs="Arial"/>
          <w:szCs w:val="22"/>
        </w:rPr>
        <w:t>kwietniu</w:t>
      </w:r>
      <w:r w:rsidR="00460D2F">
        <w:rPr>
          <w:rFonts w:eastAsia="ArialMT" w:cs="Arial"/>
          <w:szCs w:val="22"/>
        </w:rPr>
        <w:t xml:space="preserve"> </w:t>
      </w:r>
      <w:r w:rsidR="00376E92" w:rsidRPr="00261E16">
        <w:rPr>
          <w:rFonts w:eastAsia="ArialMT" w:cs="Arial"/>
          <w:szCs w:val="22"/>
        </w:rPr>
        <w:t>201</w:t>
      </w:r>
      <w:r w:rsidR="000C3E66">
        <w:rPr>
          <w:rFonts w:eastAsia="ArialMT" w:cs="Arial"/>
          <w:szCs w:val="22"/>
        </w:rPr>
        <w:t>8</w:t>
      </w:r>
      <w:r w:rsidRPr="00261E16">
        <w:rPr>
          <w:rFonts w:eastAsia="ArialMT" w:cs="Arial"/>
          <w:szCs w:val="22"/>
        </w:rPr>
        <w:t>r.</w:t>
      </w:r>
    </w:p>
    <w:p w:rsidR="0036312C" w:rsidRPr="00261E16" w:rsidRDefault="0036312C" w:rsidP="00370BF4">
      <w:pPr>
        <w:autoSpaceDE w:val="0"/>
        <w:autoSpaceDN w:val="0"/>
        <w:adjustRightInd w:val="0"/>
        <w:spacing w:line="360" w:lineRule="auto"/>
        <w:rPr>
          <w:rFonts w:eastAsia="ArialMT" w:cs="Arial"/>
          <w:szCs w:val="22"/>
        </w:rPr>
      </w:pPr>
    </w:p>
    <w:p w:rsidR="009233A3" w:rsidRPr="00261E16" w:rsidRDefault="009233A3" w:rsidP="00A415E8">
      <w:pPr>
        <w:pStyle w:val="Akapitzlist"/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rFonts w:eastAsia="ArialMT" w:cs="Arial"/>
          <w:b/>
          <w:szCs w:val="22"/>
        </w:rPr>
      </w:pPr>
      <w:r w:rsidRPr="00261E16">
        <w:rPr>
          <w:rFonts w:eastAsia="ArialMT" w:cs="Arial"/>
          <w:b/>
          <w:szCs w:val="22"/>
        </w:rPr>
        <w:t>Podstawa opracowania inwentaryzacji</w:t>
      </w:r>
    </w:p>
    <w:p w:rsidR="009233A3" w:rsidRPr="00FC2C73" w:rsidRDefault="009233A3" w:rsidP="00460D2F">
      <w:pPr>
        <w:pStyle w:val="Akapitzlist"/>
        <w:numPr>
          <w:ilvl w:val="0"/>
          <w:numId w:val="11"/>
        </w:numPr>
        <w:spacing w:line="276" w:lineRule="auto"/>
        <w:ind w:left="0" w:firstLine="0"/>
        <w:rPr>
          <w:rFonts w:cs="Arial"/>
          <w:color w:val="FF0000"/>
          <w:szCs w:val="22"/>
        </w:rPr>
      </w:pPr>
      <w:r w:rsidRPr="00261E16">
        <w:rPr>
          <w:rFonts w:cs="Arial"/>
          <w:szCs w:val="22"/>
        </w:rPr>
        <w:t>umowa z Zamawiającym</w:t>
      </w:r>
      <w:r w:rsidR="0095256A">
        <w:rPr>
          <w:rFonts w:cs="Arial"/>
          <w:szCs w:val="22"/>
        </w:rPr>
        <w:t xml:space="preserve"> </w:t>
      </w:r>
    </w:p>
    <w:p w:rsidR="009233A3" w:rsidRPr="00261E16" w:rsidRDefault="009233A3" w:rsidP="00460D2F">
      <w:pPr>
        <w:pStyle w:val="Akapitzlist"/>
        <w:numPr>
          <w:ilvl w:val="0"/>
          <w:numId w:val="11"/>
        </w:numPr>
        <w:spacing w:line="276" w:lineRule="auto"/>
        <w:ind w:left="0" w:firstLine="0"/>
        <w:rPr>
          <w:rFonts w:cs="Arial"/>
          <w:szCs w:val="22"/>
        </w:rPr>
      </w:pPr>
      <w:r w:rsidRPr="00261E16">
        <w:rPr>
          <w:rFonts w:cs="Arial"/>
          <w:szCs w:val="22"/>
        </w:rPr>
        <w:t>mapa do c</w:t>
      </w:r>
      <w:r w:rsidR="00376E92" w:rsidRPr="00261E16">
        <w:rPr>
          <w:rFonts w:cs="Arial"/>
          <w:szCs w:val="22"/>
        </w:rPr>
        <w:t>elów projektowych w skali 1:500,</w:t>
      </w:r>
    </w:p>
    <w:p w:rsidR="0002600E" w:rsidRPr="00261E16" w:rsidRDefault="0002600E" w:rsidP="00460D2F">
      <w:pPr>
        <w:pStyle w:val="Akapitzlist"/>
        <w:numPr>
          <w:ilvl w:val="0"/>
          <w:numId w:val="11"/>
        </w:numPr>
        <w:spacing w:line="276" w:lineRule="auto"/>
        <w:ind w:hanging="720"/>
        <w:rPr>
          <w:rFonts w:cs="Arial"/>
          <w:szCs w:val="22"/>
        </w:rPr>
      </w:pPr>
      <w:r w:rsidRPr="00261E16">
        <w:rPr>
          <w:rFonts w:cs="Arial"/>
          <w:szCs w:val="22"/>
        </w:rPr>
        <w:t>wizja lokalna w terenie</w:t>
      </w:r>
      <w:r w:rsidR="00376E92" w:rsidRPr="00261E16">
        <w:rPr>
          <w:rFonts w:cs="Arial"/>
          <w:szCs w:val="22"/>
        </w:rPr>
        <w:t>,</w:t>
      </w:r>
    </w:p>
    <w:p w:rsidR="00BE4367" w:rsidRPr="00261E16" w:rsidRDefault="00BA184B" w:rsidP="00460D2F">
      <w:pPr>
        <w:pStyle w:val="Akapitzlist"/>
        <w:numPr>
          <w:ilvl w:val="0"/>
          <w:numId w:val="11"/>
        </w:numPr>
        <w:spacing w:line="276" w:lineRule="auto"/>
        <w:ind w:hanging="720"/>
        <w:jc w:val="left"/>
        <w:rPr>
          <w:rFonts w:cs="Arial"/>
          <w:bCs/>
        </w:rPr>
      </w:pPr>
      <w:r w:rsidRPr="00261E16">
        <w:rPr>
          <w:rFonts w:cs="Arial"/>
        </w:rPr>
        <w:t>Ustawa z dnia 16 kwietnia 200</w:t>
      </w:r>
      <w:r w:rsidR="008C5758">
        <w:rPr>
          <w:rFonts w:cs="Arial"/>
        </w:rPr>
        <w:t>4</w:t>
      </w:r>
      <w:r w:rsidRPr="00261E16">
        <w:rPr>
          <w:rFonts w:cs="Arial"/>
        </w:rPr>
        <w:t xml:space="preserve"> r. o ochronie przyrody </w:t>
      </w:r>
      <w:r w:rsidR="00460D2F">
        <w:rPr>
          <w:rFonts w:cs="Arial"/>
        </w:rPr>
        <w:br/>
      </w:r>
      <w:r w:rsidRPr="00261E16">
        <w:rPr>
          <w:rFonts w:cs="Arial"/>
        </w:rPr>
        <w:t>(tekst jednolity</w:t>
      </w:r>
      <w:r w:rsidR="00BE4367" w:rsidRPr="00261E16">
        <w:rPr>
          <w:rFonts w:cs="Arial"/>
        </w:rPr>
        <w:t xml:space="preserve">: </w:t>
      </w:r>
      <w:r w:rsidR="00BE4367" w:rsidRPr="00261E16">
        <w:rPr>
          <w:rFonts w:cs="Arial"/>
          <w:bCs/>
        </w:rPr>
        <w:t>Dz.U. 201</w:t>
      </w:r>
      <w:r w:rsidRPr="00261E16">
        <w:rPr>
          <w:rFonts w:cs="Arial"/>
          <w:bCs/>
        </w:rPr>
        <w:t>6 poz. 2134)</w:t>
      </w:r>
      <w:r w:rsidR="008A01DF">
        <w:rPr>
          <w:rFonts w:cs="Arial"/>
          <w:bCs/>
        </w:rPr>
        <w:t xml:space="preserve"> z późniejszymi zmianami</w:t>
      </w:r>
      <w:r w:rsidR="007F353C">
        <w:rPr>
          <w:rFonts w:cs="Arial"/>
          <w:bCs/>
        </w:rPr>
        <w:t>.</w:t>
      </w:r>
    </w:p>
    <w:p w:rsidR="00A415E8" w:rsidRPr="00261E16" w:rsidRDefault="00A415E8" w:rsidP="00BE4367">
      <w:pPr>
        <w:autoSpaceDE w:val="0"/>
        <w:autoSpaceDN w:val="0"/>
        <w:adjustRightInd w:val="0"/>
        <w:spacing w:line="360" w:lineRule="auto"/>
        <w:rPr>
          <w:rFonts w:eastAsia="ArialMT" w:cs="Arial"/>
          <w:szCs w:val="22"/>
        </w:rPr>
      </w:pPr>
    </w:p>
    <w:p w:rsidR="00A73595" w:rsidRDefault="00C76B61" w:rsidP="00A415E8">
      <w:pPr>
        <w:pStyle w:val="Nagwek1"/>
        <w:numPr>
          <w:ilvl w:val="0"/>
          <w:numId w:val="3"/>
        </w:numPr>
        <w:tabs>
          <w:tab w:val="left" w:pos="709"/>
        </w:tabs>
        <w:spacing w:line="360" w:lineRule="auto"/>
        <w:ind w:hanging="294"/>
        <w:rPr>
          <w:rFonts w:cs="Arial"/>
        </w:rPr>
      </w:pPr>
      <w:bookmarkStart w:id="7" w:name="_Toc520883384"/>
      <w:r w:rsidRPr="00261E16">
        <w:rPr>
          <w:rFonts w:cs="Arial"/>
        </w:rPr>
        <w:t>CHARAKTERYSTYKA ISTNIEJĄCEJ ZIELENI</w:t>
      </w:r>
      <w:bookmarkEnd w:id="7"/>
    </w:p>
    <w:p w:rsidR="00A415E8" w:rsidRPr="00A415E8" w:rsidRDefault="00A415E8" w:rsidP="00A415E8"/>
    <w:p w:rsidR="0081702B" w:rsidRPr="0081702B" w:rsidRDefault="00A415E8" w:rsidP="00A415E8">
      <w:pPr>
        <w:pStyle w:val="Akapitzlist"/>
        <w:numPr>
          <w:ilvl w:val="1"/>
          <w:numId w:val="23"/>
        </w:numPr>
        <w:tabs>
          <w:tab w:val="left" w:pos="426"/>
        </w:tabs>
        <w:spacing w:after="120" w:line="240" w:lineRule="auto"/>
        <w:ind w:left="709" w:right="130"/>
        <w:rPr>
          <w:rFonts w:cs="Arial"/>
          <w:b/>
        </w:rPr>
      </w:pPr>
      <w:r>
        <w:rPr>
          <w:rFonts w:cs="Arial"/>
          <w:b/>
        </w:rPr>
        <w:t xml:space="preserve"> </w:t>
      </w:r>
      <w:r w:rsidR="0081702B" w:rsidRPr="0081702B">
        <w:rPr>
          <w:rFonts w:cs="Arial"/>
          <w:b/>
        </w:rPr>
        <w:t>Kryteria oceny stanu zdrowotnego roślinności</w:t>
      </w:r>
    </w:p>
    <w:p w:rsidR="0081702B" w:rsidRDefault="0081702B" w:rsidP="0081702B">
      <w:pPr>
        <w:spacing w:after="120" w:line="276" w:lineRule="auto"/>
        <w:ind w:right="130"/>
      </w:pPr>
      <w:r>
        <w:t xml:space="preserve">Stan zachowania zinwentaryzowanej szaty roślinnej określono na podstawie oceny takich elementów jak: wykształcenie prawidłowego pokroju, deformacje i ubytki korony, uszkodzenia i ubytki pnia, widoczne choroby pasożytnicze, żywotność i występowanie posuszu. W wyniku tak przeprowadzonej analizy każdemu egzemplarzowi drzewa </w:t>
      </w:r>
      <w:r w:rsidR="006A50D9">
        <w:br/>
      </w:r>
      <w:r>
        <w:t xml:space="preserve">i krzewu przypisano ocenę jego wartości na podstawie trzystopniowej skali według następujących zasad: </w:t>
      </w:r>
    </w:p>
    <w:p w:rsidR="0081702B" w:rsidRDefault="0081702B" w:rsidP="0081702B">
      <w:pPr>
        <w:spacing w:after="120" w:line="276" w:lineRule="auto"/>
        <w:ind w:right="130"/>
      </w:pPr>
      <w:r>
        <w:rPr>
          <w:b/>
        </w:rPr>
        <w:t>Stan dobry</w:t>
      </w:r>
      <w:r>
        <w:t xml:space="preserve"> – rośliny prawidłowo wykształcone bez widocznych uszkodzeń i ubytków </w:t>
      </w:r>
      <w:r>
        <w:br/>
        <w:t xml:space="preserve">o znaczących wartościach przyrodniczych i krajobrazowych. </w:t>
      </w:r>
    </w:p>
    <w:p w:rsidR="0081702B" w:rsidRDefault="0081702B" w:rsidP="0081702B">
      <w:pPr>
        <w:spacing w:after="120" w:line="276" w:lineRule="auto"/>
        <w:ind w:right="130"/>
      </w:pPr>
      <w:r>
        <w:rPr>
          <w:b/>
        </w:rPr>
        <w:t>Stan średni</w:t>
      </w:r>
      <w:r>
        <w:t xml:space="preserve"> – rośliny z niewielkimi deformacjami, uszkodzeniami lub ubytkami, </w:t>
      </w:r>
      <w:r>
        <w:br/>
        <w:t xml:space="preserve">z nieznacznymi objawami chorobowymi, stare (dotyczy gatunków krótkowiecznych) mające nieprawidłowe warunki wegetacji. </w:t>
      </w:r>
    </w:p>
    <w:p w:rsidR="00A415E8" w:rsidRDefault="0081702B" w:rsidP="00A415E8">
      <w:pPr>
        <w:spacing w:after="120" w:line="276" w:lineRule="auto"/>
        <w:ind w:right="130"/>
        <w:rPr>
          <w:rFonts w:cs="Arial"/>
          <w:b/>
        </w:rPr>
      </w:pPr>
      <w:r>
        <w:rPr>
          <w:b/>
        </w:rPr>
        <w:t>Stan zły</w:t>
      </w:r>
      <w:r>
        <w:t xml:space="preserve"> – rośliny silnie zdeformowane z bardzo dużymi uszkodzeniami i licznymi ubytkami, silnie zaatakowane przez choroby (nie rokujące szans na prawidłowy wzrost </w:t>
      </w:r>
      <w:r w:rsidR="006A50D9">
        <w:br/>
      </w:r>
      <w:r>
        <w:t>i rozwój) o niewielkim stanie żywotności, rosnące w złych warunkach, uniemożliwiające prawidłowy rozwój roślin rosnących w najbliższym otoczeniu.</w:t>
      </w:r>
    </w:p>
    <w:p w:rsidR="00A415E8" w:rsidRDefault="00A415E8">
      <w:pPr>
        <w:spacing w:before="120" w:after="120" w:line="240" w:lineRule="auto"/>
        <w:jc w:val="left"/>
        <w:rPr>
          <w:rFonts w:cs="Arial"/>
          <w:b/>
        </w:rPr>
      </w:pPr>
      <w:r>
        <w:rPr>
          <w:rFonts w:cs="Arial"/>
          <w:b/>
        </w:rPr>
        <w:br w:type="page"/>
      </w:r>
    </w:p>
    <w:p w:rsidR="00765C7E" w:rsidRPr="001462D3" w:rsidRDefault="00242BBB" w:rsidP="001462D3">
      <w:pPr>
        <w:pStyle w:val="Akapitzlist"/>
        <w:numPr>
          <w:ilvl w:val="1"/>
          <w:numId w:val="23"/>
        </w:numPr>
        <w:spacing w:before="240" w:after="60" w:line="360" w:lineRule="auto"/>
        <w:ind w:left="426" w:hanging="426"/>
        <w:rPr>
          <w:rFonts w:cs="Arial"/>
          <w:b/>
        </w:rPr>
      </w:pPr>
      <w:r w:rsidRPr="00A415E8">
        <w:rPr>
          <w:rFonts w:cs="Arial"/>
          <w:b/>
        </w:rPr>
        <w:lastRenderedPageBreak/>
        <w:t>Stan istniejący</w:t>
      </w:r>
    </w:p>
    <w:p w:rsidR="00765C7E" w:rsidRDefault="00765C7E" w:rsidP="00765C7E">
      <w:pPr>
        <w:spacing w:line="276" w:lineRule="auto"/>
      </w:pPr>
      <w:r>
        <w:t xml:space="preserve">Na odcinku objętym opracowaniem brak jest założeń przestrzennych dla istniejącej zieleni. Występuje roślinność przypadkowa, nieuporządkowana i nie poddawana zabiegom pielęgnacyjnym. W zakres inwestycji wchodzi również </w:t>
      </w:r>
      <w:r w:rsidR="00A43B28">
        <w:t>roślinność</w:t>
      </w:r>
      <w:r>
        <w:t xml:space="preserve"> znajdująca się na prywatnych działkach. Zieleń na obszarze opracowania ma charakter podmiejski. </w:t>
      </w:r>
      <w:r w:rsidR="009A4DE0">
        <w:t>Sk</w:t>
      </w:r>
      <w:r w:rsidR="00817857">
        <w:t>ł</w:t>
      </w:r>
      <w:r w:rsidR="009A4DE0">
        <w:t xml:space="preserve">ada się ona z dobrze wykształconych starych drzew oraz drzewostanu młodego (drzew </w:t>
      </w:r>
      <w:proofErr w:type="spellStart"/>
      <w:r w:rsidR="009A4DE0">
        <w:t>kilku-kilkunastoletnich</w:t>
      </w:r>
      <w:proofErr w:type="spellEnd"/>
      <w:r w:rsidR="009A4DE0">
        <w:t xml:space="preserve">) oraz z odnowień spontanicznych </w:t>
      </w:r>
      <w:r>
        <w:t>tworzących zwarte zakrzewienia zbudowane z samosiejek i odrostów o niewielkich średnicach. Stan ogólny istniejącej zieleni można ocenić na dobry.</w:t>
      </w:r>
    </w:p>
    <w:p w:rsidR="00DC0456" w:rsidRPr="009A253C" w:rsidRDefault="00DC0456" w:rsidP="00460D2F">
      <w:pPr>
        <w:spacing w:line="276" w:lineRule="auto"/>
        <w:rPr>
          <w:rFonts w:cs="Arial"/>
          <w:szCs w:val="22"/>
          <w:highlight w:val="yellow"/>
          <w:shd w:val="clear" w:color="auto" w:fill="FFFFFF"/>
        </w:rPr>
      </w:pPr>
    </w:p>
    <w:p w:rsidR="004D5665" w:rsidRDefault="004D5665" w:rsidP="00460D2F">
      <w:pPr>
        <w:pStyle w:val="Akapitzlist"/>
        <w:spacing w:line="276" w:lineRule="auto"/>
        <w:ind w:left="0"/>
      </w:pPr>
      <w:bookmarkStart w:id="8" w:name="_Hlk491763894"/>
      <w:r w:rsidRPr="00A70ECA">
        <w:t xml:space="preserve">W trakcie prac terenowych nie stwierdzono obecności gatunków chronionych flory </w:t>
      </w:r>
      <w:r w:rsidRPr="00A70ECA">
        <w:br/>
        <w:t>i fauny.</w:t>
      </w:r>
    </w:p>
    <w:p w:rsidR="00AF0780" w:rsidRDefault="00AF0780" w:rsidP="00460D2F">
      <w:pPr>
        <w:pStyle w:val="Akapitzlist"/>
        <w:spacing w:line="276" w:lineRule="auto"/>
        <w:ind w:left="0"/>
      </w:pPr>
    </w:p>
    <w:p w:rsidR="009E4A4B" w:rsidRPr="002A6123" w:rsidRDefault="00DC0456" w:rsidP="00C86997">
      <w:pPr>
        <w:pStyle w:val="Akapitzlist"/>
        <w:spacing w:after="120" w:line="120" w:lineRule="auto"/>
        <w:ind w:left="0"/>
        <w:rPr>
          <w:noProof/>
        </w:rPr>
      </w:pPr>
      <w:r>
        <w:rPr>
          <w:noProof/>
        </w:rPr>
        <w:t xml:space="preserve">      </w:t>
      </w:r>
    </w:p>
    <w:bookmarkEnd w:id="8"/>
    <w:p w:rsidR="00701892" w:rsidRPr="009853C9" w:rsidRDefault="00701892" w:rsidP="00A415E8">
      <w:pPr>
        <w:pStyle w:val="Akapitzlist"/>
        <w:numPr>
          <w:ilvl w:val="1"/>
          <w:numId w:val="23"/>
        </w:numPr>
        <w:spacing w:after="60" w:line="360" w:lineRule="auto"/>
        <w:ind w:left="426" w:hanging="437"/>
        <w:rPr>
          <w:rFonts w:cs="Arial"/>
          <w:b/>
          <w:color w:val="000000" w:themeColor="text1"/>
          <w:szCs w:val="22"/>
        </w:rPr>
      </w:pPr>
      <w:r w:rsidRPr="009853C9">
        <w:rPr>
          <w:rFonts w:cs="Arial"/>
          <w:b/>
          <w:color w:val="000000" w:themeColor="text1"/>
          <w:szCs w:val="22"/>
        </w:rPr>
        <w:t>Kolizja z inwestycją</w:t>
      </w:r>
    </w:p>
    <w:p w:rsidR="00460D2F" w:rsidRDefault="004D5665" w:rsidP="00125CEA">
      <w:pPr>
        <w:spacing w:line="276" w:lineRule="auto"/>
        <w:rPr>
          <w:bCs/>
        </w:rPr>
      </w:pPr>
      <w:r w:rsidRPr="00C631CE">
        <w:rPr>
          <w:szCs w:val="22"/>
        </w:rPr>
        <w:t xml:space="preserve">W projekcie określono </w:t>
      </w:r>
      <w:r w:rsidR="007D2ADA" w:rsidRPr="00C631CE">
        <w:rPr>
          <w:szCs w:val="22"/>
        </w:rPr>
        <w:t xml:space="preserve">drzewa </w:t>
      </w:r>
      <w:r w:rsidRPr="00C631CE">
        <w:rPr>
          <w:szCs w:val="22"/>
        </w:rPr>
        <w:t>kolid</w:t>
      </w:r>
      <w:r w:rsidR="009E6E96" w:rsidRPr="00C631CE">
        <w:rPr>
          <w:szCs w:val="22"/>
        </w:rPr>
        <w:t xml:space="preserve">ujące z </w:t>
      </w:r>
      <w:r w:rsidR="000C3E66">
        <w:rPr>
          <w:szCs w:val="22"/>
        </w:rPr>
        <w:t>prze</w:t>
      </w:r>
      <w:r w:rsidR="00C631CE" w:rsidRPr="00C631CE">
        <w:rPr>
          <w:szCs w:val="22"/>
        </w:rPr>
        <w:t>b</w:t>
      </w:r>
      <w:r w:rsidR="00C631CE" w:rsidRPr="00C631CE">
        <w:rPr>
          <w:bCs/>
        </w:rPr>
        <w:t xml:space="preserve">udową </w:t>
      </w:r>
      <w:r w:rsidR="00C86997">
        <w:rPr>
          <w:bCs/>
        </w:rPr>
        <w:t>odcinka ulicy Parkowej</w:t>
      </w:r>
      <w:r w:rsidR="009A253C">
        <w:rPr>
          <w:bCs/>
        </w:rPr>
        <w:t xml:space="preserve"> w Hucie Dłutowskiej.</w:t>
      </w:r>
      <w:r w:rsidR="00460D2F">
        <w:rPr>
          <w:bCs/>
        </w:rPr>
        <w:br w:type="page"/>
      </w:r>
    </w:p>
    <w:p w:rsidR="00460D2F" w:rsidRPr="007C7484" w:rsidRDefault="00460D2F" w:rsidP="00A415E8">
      <w:pPr>
        <w:pStyle w:val="Nagwek1"/>
        <w:numPr>
          <w:ilvl w:val="0"/>
          <w:numId w:val="3"/>
        </w:numPr>
        <w:spacing w:line="240" w:lineRule="auto"/>
        <w:ind w:hanging="294"/>
      </w:pPr>
      <w:bookmarkStart w:id="9" w:name="_Toc494137302"/>
      <w:bookmarkStart w:id="10" w:name="_Toc494965380"/>
      <w:bookmarkStart w:id="11" w:name="_Toc520883385"/>
      <w:r w:rsidRPr="007C7484">
        <w:lastRenderedPageBreak/>
        <w:t>ZABEZPIECZENIE ZIELENI NA PLACU BUDOWY ORAZ ORGANIZACJA RUCHU W OBRĘBIE DRZEW</w:t>
      </w:r>
      <w:bookmarkEnd w:id="9"/>
      <w:bookmarkEnd w:id="10"/>
      <w:bookmarkEnd w:id="11"/>
    </w:p>
    <w:p w:rsidR="00460D2F" w:rsidRPr="007C7484" w:rsidRDefault="00460D2F" w:rsidP="00460D2F">
      <w:pPr>
        <w:spacing w:line="276" w:lineRule="auto"/>
        <w:rPr>
          <w:b/>
          <w:bCs/>
        </w:rPr>
      </w:pPr>
    </w:p>
    <w:p w:rsidR="00460D2F" w:rsidRPr="007C7484" w:rsidRDefault="00460D2F" w:rsidP="00875E63">
      <w:pPr>
        <w:spacing w:line="276" w:lineRule="auto"/>
      </w:pPr>
      <w:r w:rsidRPr="0008735A">
        <w:t>Istniejącą zieleń występującą na terenie inwestycji należy zabezpieczyć na czas budowy. W trakcie prowadzenia robót budowlanych wykonawca ma obowiązek znać i stosować przepisy dotyczące ochrony środowiska</w:t>
      </w:r>
      <w:r w:rsidRPr="007C7484">
        <w:t>.</w:t>
      </w:r>
    </w:p>
    <w:p w:rsidR="00460D2F" w:rsidRPr="007C7484" w:rsidRDefault="00460D2F" w:rsidP="00875E63">
      <w:pPr>
        <w:spacing w:line="276" w:lineRule="auto"/>
        <w:ind w:firstLine="709"/>
      </w:pPr>
    </w:p>
    <w:p w:rsidR="0043592F" w:rsidRPr="00476C4C" w:rsidRDefault="0043592F" w:rsidP="00A415E8">
      <w:pPr>
        <w:pStyle w:val="Akapitzlist"/>
        <w:numPr>
          <w:ilvl w:val="1"/>
          <w:numId w:val="24"/>
        </w:numPr>
        <w:spacing w:line="276" w:lineRule="auto"/>
        <w:ind w:left="426" w:hanging="426"/>
        <w:contextualSpacing w:val="0"/>
        <w:rPr>
          <w:b/>
          <w:bCs/>
        </w:rPr>
      </w:pPr>
      <w:r w:rsidRPr="00476C4C">
        <w:rPr>
          <w:b/>
          <w:bCs/>
        </w:rPr>
        <w:t>Składowanie materiałów</w:t>
      </w:r>
    </w:p>
    <w:p w:rsidR="0043592F" w:rsidRPr="00476C4C" w:rsidRDefault="0043592F" w:rsidP="0043592F">
      <w:pPr>
        <w:spacing w:line="276" w:lineRule="auto"/>
        <w:rPr>
          <w:b/>
          <w:bCs/>
        </w:rPr>
      </w:pPr>
    </w:p>
    <w:p w:rsidR="0043592F" w:rsidRDefault="0043592F" w:rsidP="0043592F">
      <w:pPr>
        <w:spacing w:line="276" w:lineRule="auto"/>
      </w:pPr>
      <w:r w:rsidRPr="000A3C50">
        <w:t xml:space="preserve">Zabrania się składowania materiałów podczas przebudowy tuż pod rzutem korony drzew. Z uwagi na występujące zadrzewienia w ciągu całej ulicy, za miejsce składowania materiałów należy wybrać miejsce, w którym planowane jest ewentualne zniszczenie fragmentu zieleni lub miejsce przebudowywanego pasa drogowego. </w:t>
      </w:r>
      <w:r>
        <w:br/>
      </w:r>
      <w:r w:rsidRPr="000A3C50">
        <w:t>W przypadku składowania substancji płynnych (np.: oleje, paliwo itp.) Wykonawca zabezpieczy zbiorniki w sposób, który uniemożliwi ich przedostawanie się w głąb gruntu, aby nie skazić warstwy gruntu rodzimego oraz wód podziemnych. Zabrania się również poruszania ciężkim sprzętem oraz zagęszczania gruntu w pobliżu istniejących drzew. Obiekty zaplecza technicznego powinny być zlokalizowane poza powierzchniami zadrzewionymi.</w:t>
      </w:r>
    </w:p>
    <w:p w:rsidR="0043592F" w:rsidRPr="000A3C50" w:rsidRDefault="0043592F" w:rsidP="0043592F">
      <w:pPr>
        <w:spacing w:line="276" w:lineRule="auto"/>
      </w:pPr>
    </w:p>
    <w:p w:rsidR="0043592F" w:rsidRPr="0043592F" w:rsidRDefault="0043592F" w:rsidP="00A415E8">
      <w:pPr>
        <w:pStyle w:val="Akapitzlist"/>
        <w:numPr>
          <w:ilvl w:val="1"/>
          <w:numId w:val="20"/>
        </w:numPr>
        <w:spacing w:line="276" w:lineRule="auto"/>
        <w:ind w:left="426" w:hanging="426"/>
        <w:rPr>
          <w:b/>
          <w:bCs/>
        </w:rPr>
      </w:pPr>
      <w:r w:rsidRPr="0043592F">
        <w:rPr>
          <w:b/>
          <w:bCs/>
        </w:rPr>
        <w:t>Zabezpieczenie drzew</w:t>
      </w:r>
    </w:p>
    <w:p w:rsidR="0043592F" w:rsidRPr="00476C4C" w:rsidRDefault="0043592F" w:rsidP="0043592F">
      <w:pPr>
        <w:spacing w:line="276" w:lineRule="auto"/>
        <w:ind w:left="360"/>
        <w:rPr>
          <w:b/>
          <w:bCs/>
        </w:rPr>
      </w:pPr>
    </w:p>
    <w:p w:rsidR="0043592F" w:rsidRDefault="0043592F" w:rsidP="0043592F">
      <w:pPr>
        <w:spacing w:line="276" w:lineRule="auto"/>
        <w:rPr>
          <w:b/>
          <w:bCs/>
        </w:rPr>
      </w:pPr>
      <w:r w:rsidRPr="000A3C50">
        <w:t xml:space="preserve">Pnie drzew zlokalizowanych na placu budowy i przeznaczonych do zachowania muszą być zabezpieczone przed uszkodzeniami. W celu ich ochrony zaleca się w miarę możliwości </w:t>
      </w:r>
      <w:r w:rsidRPr="000A3C50">
        <w:rPr>
          <w:b/>
          <w:bCs/>
        </w:rPr>
        <w:t xml:space="preserve">wygrodzenie </w:t>
      </w:r>
      <w:r w:rsidRPr="000A3C50">
        <w:t xml:space="preserve">części terenu oraz </w:t>
      </w:r>
      <w:r w:rsidRPr="000A3C50">
        <w:rPr>
          <w:b/>
          <w:bCs/>
        </w:rPr>
        <w:t xml:space="preserve">odeskowanie drzew </w:t>
      </w:r>
      <w:r w:rsidRPr="000A3C50">
        <w:t xml:space="preserve">przed rozpoczęciem robót. W przypadku wygrodzenia, ogrodzenie wokół drzewa powinno być stabilne </w:t>
      </w:r>
      <w:r>
        <w:br/>
      </w:r>
      <w:r w:rsidRPr="000A3C50">
        <w:t xml:space="preserve">z zachowaniem odległości od pnia minimum 1 metra. Wygrodzenie powinno być mocowane z podłożem punktowo przy pomocy pali wbitych w grunt, bez uszkadzania korzeni. Pnie drzew przed odeskowaniem (oszalowaniem) powinny być owinięte miękkimi materiałami (np.: maty słomiane lub trzcinowe, itp.). Zabezpieczenie powinno uwzględniać kształt pnia i być wykonane w taki sposób, aby elementy chroniące </w:t>
      </w:r>
      <w:r>
        <w:br/>
      </w:r>
      <w:r w:rsidRPr="000A3C50">
        <w:t xml:space="preserve">(np.: deski) w możliwie największym stopniu przylegały do powierzchni pnia. Do oszalowania pni należy używać desek o szerokości nie większej niż 10 cm. Deski ustawić należy blisko siebie. Elementy stanowiące osłonę powinny okrywać pień na wysokości minimum 170 cm nad poziomem gruntu i być mocowane w sposób nieszkodzący drzewom, przy pomocy drutu, specjalnej taśmy z metalu lub PCV. </w:t>
      </w:r>
      <w:r w:rsidRPr="000A3C50">
        <w:rPr>
          <w:b/>
          <w:bCs/>
        </w:rPr>
        <w:t xml:space="preserve">Do mocowania osłony do pnia </w:t>
      </w:r>
      <w:r w:rsidRPr="000A3C50">
        <w:rPr>
          <w:b/>
          <w:bCs/>
          <w:u w:val="single"/>
        </w:rPr>
        <w:t xml:space="preserve">nie wolno </w:t>
      </w:r>
      <w:r w:rsidRPr="000A3C50">
        <w:rPr>
          <w:b/>
          <w:bCs/>
        </w:rPr>
        <w:t>używać gwoździ.</w:t>
      </w:r>
    </w:p>
    <w:p w:rsidR="00460D2F" w:rsidRDefault="00460D2F" w:rsidP="00875E63">
      <w:pPr>
        <w:spacing w:line="276" w:lineRule="auto"/>
        <w:rPr>
          <w:b/>
          <w:bCs/>
        </w:rPr>
      </w:pPr>
    </w:p>
    <w:p w:rsidR="00875E63" w:rsidRDefault="00875E63" w:rsidP="00875E63">
      <w:pPr>
        <w:spacing w:line="276" w:lineRule="auto"/>
        <w:rPr>
          <w:b/>
          <w:bCs/>
        </w:rPr>
      </w:pPr>
    </w:p>
    <w:p w:rsidR="00460D2F" w:rsidRPr="007C7484" w:rsidRDefault="00460D2F" w:rsidP="00875E63">
      <w:pPr>
        <w:spacing w:line="276" w:lineRule="auto"/>
        <w:jc w:val="center"/>
        <w:rPr>
          <w:b/>
          <w:bCs/>
        </w:rPr>
      </w:pPr>
      <w:r w:rsidRPr="007C7484">
        <w:rPr>
          <w:b/>
          <w:bCs/>
          <w:noProof/>
        </w:rPr>
        <w:drawing>
          <wp:inline distT="0" distB="0" distL="0" distR="0" wp14:anchorId="76FDEE96" wp14:editId="06B6E5AF">
            <wp:extent cx="2590800" cy="185673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597" cy="1922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D2F" w:rsidRDefault="00460D2F" w:rsidP="00875E63">
      <w:pPr>
        <w:spacing w:line="276" w:lineRule="auto"/>
        <w:rPr>
          <w:b/>
          <w:bCs/>
        </w:rPr>
      </w:pPr>
    </w:p>
    <w:p w:rsidR="00875E63" w:rsidRDefault="00875E63">
      <w:pPr>
        <w:spacing w:before="120" w:after="120" w:line="240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:rsidR="0043592F" w:rsidRDefault="0043592F" w:rsidP="0043592F">
      <w:pPr>
        <w:spacing w:line="276" w:lineRule="auto"/>
        <w:rPr>
          <w:b/>
          <w:bCs/>
        </w:rPr>
      </w:pPr>
      <w:r>
        <w:rPr>
          <w:b/>
          <w:bCs/>
        </w:rPr>
        <w:lastRenderedPageBreak/>
        <w:t xml:space="preserve">3.3 </w:t>
      </w:r>
      <w:r w:rsidRPr="007C7484">
        <w:rPr>
          <w:b/>
          <w:bCs/>
        </w:rPr>
        <w:t>Z</w:t>
      </w:r>
      <w:r>
        <w:rPr>
          <w:b/>
          <w:bCs/>
        </w:rPr>
        <w:t>abezpieczenie korzeni</w:t>
      </w:r>
    </w:p>
    <w:p w:rsidR="0043592F" w:rsidRPr="007C7484" w:rsidRDefault="0043592F" w:rsidP="0043592F">
      <w:pPr>
        <w:spacing w:line="276" w:lineRule="auto"/>
        <w:rPr>
          <w:b/>
          <w:bCs/>
        </w:rPr>
      </w:pPr>
    </w:p>
    <w:p w:rsidR="0043592F" w:rsidRDefault="0043592F" w:rsidP="0043592F">
      <w:pPr>
        <w:spacing w:line="276" w:lineRule="auto"/>
        <w:rPr>
          <w:rFonts w:cs="Arial"/>
        </w:rPr>
      </w:pPr>
      <w:r w:rsidRPr="007C7484">
        <w:t xml:space="preserve">Z uwagi na duże prawdopodobieństwo zniszczenia korzeni w trakcie budowy </w:t>
      </w:r>
      <w:r>
        <w:br/>
      </w:r>
      <w:r w:rsidRPr="007C7484">
        <w:t xml:space="preserve">i zagęszczania gruntu na terenie budowy, transport powinien odbywać się wyłącznie wyznaczonymi drogami. Wykopy naruszające strefę korzeniową drzew muszą posiadać zabezpieczenia chroniące korzenie i ich przestrzeń życiową. </w:t>
      </w:r>
      <w:r w:rsidRPr="007C7484">
        <w:rPr>
          <w:b/>
          <w:bCs/>
          <w:u w:val="single"/>
        </w:rPr>
        <w:t>Wszelkie prace ziemne wykonywane pod rzutem korony i odległości co najmniej 2 m na zewnątrz od obrysu korony należy wykonywać ręcznie,</w:t>
      </w:r>
      <w:r w:rsidRPr="007C7484">
        <w:t xml:space="preserve"> starannie by nie uszkodzić systemów korzeniowych drzew. </w:t>
      </w:r>
      <w:r>
        <w:rPr>
          <w:rFonts w:cs="Arial"/>
        </w:rPr>
        <w:t xml:space="preserve">Odsłonięte  korzenie należy jak najszybciej przykryć  gruntem. Jeśli nie jest to możliwe należy je zabezpieczyć przed wysychaniem  okrywając matami jutowymi. Nie powinno się ciąć korzeni o średnicy przekroju powyżej 2 cm, a do ewentualnego wycinania korzeni należy  użyć ostrych narzędzi ręcznych. Po wycięciu korzeni trzeba zmniejszyć masę asymilacyjną drzewa, redukując koronę. Cięcia w koronie należy wykonywać </w:t>
      </w:r>
      <w:r w:rsidR="006A50D9">
        <w:rPr>
          <w:rFonts w:cs="Arial"/>
        </w:rPr>
        <w:br/>
      </w:r>
      <w:r>
        <w:rPr>
          <w:rFonts w:cs="Arial"/>
        </w:rPr>
        <w:t xml:space="preserve">w ograniczonym zakresie, pod ścisłą kontrolą inspektora ds. ochrony i pielęgnacji zieleni. Po zabiegach związanych z wycięciem korzeni, korzenie należy okryć warstwą ziemi żyznej wymieszanej z preparatem </w:t>
      </w:r>
      <w:proofErr w:type="spellStart"/>
      <w:r>
        <w:rPr>
          <w:rFonts w:cs="Arial"/>
        </w:rPr>
        <w:t>mikoryzowym</w:t>
      </w:r>
      <w:proofErr w:type="spellEnd"/>
      <w:r>
        <w:rPr>
          <w:rFonts w:cs="Arial"/>
        </w:rPr>
        <w:t>. Po zakończeniu zabiegów w obrębie strefy korzeniowej, drzewo należy obficie podlać.</w:t>
      </w:r>
    </w:p>
    <w:p w:rsidR="0043592F" w:rsidRPr="0049176D" w:rsidRDefault="0043592F" w:rsidP="0043592F">
      <w:pPr>
        <w:spacing w:before="120" w:after="120" w:line="276" w:lineRule="auto"/>
        <w:jc w:val="left"/>
        <w:rPr>
          <w:rFonts w:cs="Arial"/>
          <w:b/>
        </w:rPr>
      </w:pPr>
    </w:p>
    <w:p w:rsidR="0043592F" w:rsidRDefault="0043592F" w:rsidP="0043592F">
      <w:pPr>
        <w:spacing w:before="120" w:after="120" w:line="276" w:lineRule="auto"/>
        <w:jc w:val="left"/>
        <w:rPr>
          <w:rFonts w:cs="Arial"/>
          <w:b/>
        </w:rPr>
      </w:pPr>
      <w:r w:rsidRPr="0049176D">
        <w:rPr>
          <w:rFonts w:cs="Arial"/>
          <w:b/>
        </w:rPr>
        <w:t>UWAGA:</w:t>
      </w:r>
    </w:p>
    <w:p w:rsidR="0043592F" w:rsidRDefault="0043592F" w:rsidP="0043592F">
      <w:pPr>
        <w:pStyle w:val="Akapitzlist"/>
        <w:numPr>
          <w:ilvl w:val="0"/>
          <w:numId w:val="19"/>
        </w:numPr>
        <w:spacing w:before="120" w:after="120" w:line="276" w:lineRule="auto"/>
        <w:jc w:val="left"/>
        <w:rPr>
          <w:rFonts w:cs="Arial"/>
          <w:b/>
        </w:rPr>
      </w:pPr>
      <w:r>
        <w:rPr>
          <w:rFonts w:cs="Arial"/>
          <w:b/>
        </w:rPr>
        <w:t>Nie wolno prowadzić prac sprzętem ciężkim w zasięgu korony drzew, powiększonym o 2 m – prace wykonywać ręcznie.</w:t>
      </w:r>
    </w:p>
    <w:p w:rsidR="0043592F" w:rsidRPr="0049176D" w:rsidRDefault="0043592F" w:rsidP="0043592F">
      <w:pPr>
        <w:pStyle w:val="Akapitzlist"/>
        <w:numPr>
          <w:ilvl w:val="0"/>
          <w:numId w:val="19"/>
        </w:numPr>
        <w:spacing w:before="120" w:after="120" w:line="276" w:lineRule="auto"/>
        <w:jc w:val="left"/>
        <w:rPr>
          <w:rFonts w:cs="Arial"/>
          <w:b/>
        </w:rPr>
        <w:sectPr w:rsidR="0043592F" w:rsidRPr="0049176D" w:rsidSect="0043592F">
          <w:footerReference w:type="default" r:id="rId9"/>
          <w:type w:val="continuous"/>
          <w:pgSz w:w="11906" w:h="16838"/>
          <w:pgMar w:top="720" w:right="720" w:bottom="720" w:left="720" w:header="720" w:footer="720" w:gutter="1134"/>
          <w:pgNumType w:start="2"/>
          <w:cols w:space="708" w:equalWidth="0">
            <w:col w:w="8634"/>
          </w:cols>
          <w:docGrid w:linePitch="326"/>
        </w:sectPr>
      </w:pPr>
      <w:r>
        <w:rPr>
          <w:rFonts w:cs="Arial"/>
          <w:b/>
        </w:rPr>
        <w:t>Składowanie materiałów i lokalizacja dróg dojazdowych musi być poza zasięgiem korony (co najmniej 2 m na zewnątrz obrysu korony drzewa).</w:t>
      </w:r>
    </w:p>
    <w:p w:rsidR="00460D2F" w:rsidRPr="00460D2F" w:rsidRDefault="00242BBB" w:rsidP="00A415E8">
      <w:pPr>
        <w:pStyle w:val="Nagwek1"/>
        <w:keepNext w:val="0"/>
        <w:widowControl w:val="0"/>
        <w:numPr>
          <w:ilvl w:val="0"/>
          <w:numId w:val="3"/>
        </w:numPr>
        <w:spacing w:line="360" w:lineRule="auto"/>
        <w:ind w:left="1134" w:hanging="283"/>
        <w:rPr>
          <w:rFonts w:cs="Arial"/>
        </w:rPr>
      </w:pPr>
      <w:bookmarkStart w:id="12" w:name="_Toc520883386"/>
      <w:r w:rsidRPr="004C258E">
        <w:rPr>
          <w:rFonts w:cs="Arial"/>
        </w:rPr>
        <w:lastRenderedPageBreak/>
        <w:t>ZESTAWIENIE ZINWENTARYZOWANYCH DRZEW I KRZEWÓW</w:t>
      </w:r>
      <w:bookmarkEnd w:id="12"/>
    </w:p>
    <w:p w:rsidR="00B30522" w:rsidRPr="00261E16" w:rsidRDefault="00B30522" w:rsidP="004C258E">
      <w:pPr>
        <w:widowControl w:val="0"/>
        <w:rPr>
          <w:rFonts w:cs="Arial"/>
          <w:b/>
          <w:i/>
        </w:rPr>
      </w:pPr>
      <w:r w:rsidRPr="00261E16">
        <w:rPr>
          <w:rFonts w:cs="Arial"/>
          <w:b/>
          <w:i/>
        </w:rPr>
        <w:t xml:space="preserve">Inwentaryzację zieleni wykonano w oparciu o </w:t>
      </w:r>
      <w:r w:rsidR="00867FF6" w:rsidRPr="00261E16">
        <w:rPr>
          <w:rFonts w:cs="Arial"/>
          <w:b/>
          <w:i/>
        </w:rPr>
        <w:t>znowelizowaną Ustawę o</w:t>
      </w:r>
      <w:r w:rsidR="00261E16">
        <w:rPr>
          <w:rFonts w:cs="Arial"/>
          <w:b/>
          <w:i/>
        </w:rPr>
        <w:t xml:space="preserve"> </w:t>
      </w:r>
      <w:r w:rsidR="004C258E">
        <w:rPr>
          <w:rFonts w:cs="Arial"/>
          <w:b/>
          <w:i/>
        </w:rPr>
        <w:t xml:space="preserve">ochronie </w:t>
      </w:r>
      <w:r w:rsidR="00A415E8">
        <w:rPr>
          <w:rFonts w:cs="Arial"/>
          <w:b/>
          <w:i/>
        </w:rPr>
        <w:t>p</w:t>
      </w:r>
      <w:r w:rsidRPr="00261E16">
        <w:rPr>
          <w:rFonts w:cs="Arial"/>
          <w:b/>
          <w:i/>
        </w:rPr>
        <w:t xml:space="preserve">rzyrody: </w:t>
      </w:r>
      <w:r w:rsidR="00261E16">
        <w:rPr>
          <w:rFonts w:cs="Arial"/>
          <w:b/>
          <w:bCs/>
          <w:i/>
        </w:rPr>
        <w:t>Dz.U. 2016 poz. 2134</w:t>
      </w:r>
      <w:r w:rsidR="00A415E8">
        <w:rPr>
          <w:rFonts w:cs="Arial"/>
          <w:b/>
          <w:bCs/>
          <w:i/>
        </w:rPr>
        <w:t xml:space="preserve"> z późniejszymi zmianami</w:t>
      </w:r>
      <w:r w:rsidR="00125CEA">
        <w:rPr>
          <w:rFonts w:cs="Arial"/>
          <w:b/>
          <w:bCs/>
          <w:i/>
        </w:rPr>
        <w:t>.</w:t>
      </w:r>
    </w:p>
    <w:p w:rsidR="00DC6C66" w:rsidRPr="00261E16" w:rsidRDefault="00DC6C66" w:rsidP="004C258E">
      <w:pPr>
        <w:widowControl w:val="0"/>
        <w:ind w:right="89"/>
        <w:rPr>
          <w:rFonts w:cs="Arial"/>
          <w:b/>
          <w:bCs/>
          <w:i/>
        </w:rPr>
      </w:pPr>
    </w:p>
    <w:p w:rsidR="00E36E35" w:rsidRDefault="00DC6C66" w:rsidP="004C258E">
      <w:pPr>
        <w:widowControl w:val="0"/>
        <w:spacing w:line="360" w:lineRule="auto"/>
        <w:rPr>
          <w:rFonts w:cs="Arial"/>
          <w:szCs w:val="20"/>
        </w:rPr>
      </w:pPr>
      <w:r w:rsidRPr="00261E16">
        <w:rPr>
          <w:rFonts w:cs="Arial"/>
          <w:szCs w:val="20"/>
        </w:rPr>
        <w:t>Tabela 1 – inwentaryzacja zadrzewienia</w:t>
      </w:r>
    </w:p>
    <w:tbl>
      <w:tblPr>
        <w:tblpPr w:leftFromText="141" w:rightFromText="141" w:vertAnchor="text" w:tblpY="1"/>
        <w:tblOverlap w:val="never"/>
        <w:tblW w:w="155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410"/>
        <w:gridCol w:w="2835"/>
        <w:gridCol w:w="992"/>
        <w:gridCol w:w="851"/>
        <w:gridCol w:w="992"/>
        <w:gridCol w:w="992"/>
        <w:gridCol w:w="1843"/>
        <w:gridCol w:w="1134"/>
        <w:gridCol w:w="1276"/>
        <w:gridCol w:w="1701"/>
      </w:tblGrid>
      <w:tr w:rsidR="00EA1A11" w:rsidRPr="00674C57" w:rsidTr="00B16BCC">
        <w:trPr>
          <w:cantSplit/>
          <w:trHeight w:val="400"/>
          <w:tblHeader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A11" w:rsidRPr="002B4EEA" w:rsidRDefault="00EA1A11" w:rsidP="00EA568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Lp.</w:t>
            </w:r>
          </w:p>
          <w:p w:rsidR="00EA1A11" w:rsidRPr="002B4EEA" w:rsidRDefault="00EA1A11" w:rsidP="00EA568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A11" w:rsidRPr="002B4EEA" w:rsidRDefault="00EA1A11" w:rsidP="000B32D4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Nazwa gatunkowa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A11" w:rsidRPr="002B4EEA" w:rsidRDefault="00EA1A11" w:rsidP="004F0DC6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Nazwa łacińska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A11" w:rsidRPr="002B4EEA" w:rsidRDefault="00EA1A11" w:rsidP="0073482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Średnica korony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A11" w:rsidRPr="002B4EEA" w:rsidRDefault="00EA1A11" w:rsidP="00994DA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Obwód pnia</w:t>
            </w:r>
          </w:p>
          <w:p w:rsidR="00EA1A11" w:rsidRPr="002B4EEA" w:rsidRDefault="00EA1A11" w:rsidP="00C8699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[cm]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A11" w:rsidRPr="002B4EEA" w:rsidRDefault="00EA1A11" w:rsidP="00994DA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Pow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.</w:t>
            </w: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krzewów</w:t>
            </w:r>
          </w:p>
          <w:p w:rsidR="00EA1A11" w:rsidRPr="002B4EEA" w:rsidRDefault="00EA1A11" w:rsidP="00C8699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[m</w:t>
            </w: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A11" w:rsidRPr="002B4EEA" w:rsidRDefault="00EA1A11" w:rsidP="00994DA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Wycinka</w:t>
            </w: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EA1A11" w:rsidRPr="002B4EEA" w:rsidRDefault="00EA1A11" w:rsidP="00C8699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[tak/nie]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A11" w:rsidRPr="002B4EEA" w:rsidRDefault="00EA1A11" w:rsidP="002B4EE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Powód</w:t>
            </w:r>
          </w:p>
          <w:p w:rsidR="00EA1A11" w:rsidRPr="002B4EEA" w:rsidRDefault="00EA1A11" w:rsidP="002B4EE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wycinki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A11" w:rsidRPr="002B4EEA" w:rsidRDefault="00EA1A11" w:rsidP="00994DA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Stan zdrowotny</w:t>
            </w:r>
          </w:p>
          <w:p w:rsidR="00EA1A11" w:rsidRPr="002B4EEA" w:rsidRDefault="00EA1A11" w:rsidP="00C8699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A11" w:rsidRPr="002B4EEA" w:rsidRDefault="00EA1A11" w:rsidP="00994DA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System korzeniowy wyniesiony</w:t>
            </w:r>
          </w:p>
          <w:p w:rsidR="00EA1A11" w:rsidRPr="002B4EEA" w:rsidRDefault="00EA1A11" w:rsidP="00C8699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[tak/nie]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A11" w:rsidRPr="002B4EEA" w:rsidRDefault="00EA1A11" w:rsidP="00994DA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b/>
                <w:bCs/>
                <w:color w:val="000000"/>
                <w:sz w:val="20"/>
                <w:szCs w:val="20"/>
              </w:rPr>
              <w:t>Uwagi</w:t>
            </w:r>
          </w:p>
          <w:p w:rsidR="00EA1A11" w:rsidRPr="002B4EEA" w:rsidRDefault="00EA1A11" w:rsidP="00C8699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B4EEA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F639B6" w:rsidRPr="00674C57" w:rsidTr="00B16BCC">
        <w:trPr>
          <w:trHeight w:val="32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B6" w:rsidRPr="007037F3" w:rsidRDefault="00F639B6" w:rsidP="00EA568E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9B6" w:rsidRPr="007037F3" w:rsidRDefault="00F639B6" w:rsidP="00F639B6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9B6" w:rsidRPr="002B4EEA" w:rsidRDefault="00F639B6" w:rsidP="00F639B6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pendula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9B6" w:rsidRPr="007037F3" w:rsidRDefault="00F639B6" w:rsidP="00F639B6">
            <w:pPr>
              <w:spacing w:line="240" w:lineRule="auto"/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9B6" w:rsidRPr="007037F3" w:rsidRDefault="00F639B6" w:rsidP="00F639B6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9B6" w:rsidRPr="007037F3" w:rsidRDefault="00F639B6" w:rsidP="00F639B6">
            <w:pPr>
              <w:spacing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9B6" w:rsidRPr="007037F3" w:rsidRDefault="00283C63" w:rsidP="00F6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9B6" w:rsidRPr="007037F3" w:rsidRDefault="00F639B6" w:rsidP="00F639B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9B6" w:rsidRPr="007037F3" w:rsidRDefault="008736C9" w:rsidP="00F639B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9B6" w:rsidRPr="007037F3" w:rsidRDefault="00F228FF" w:rsidP="00F639B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9B6" w:rsidRPr="002B4EEA" w:rsidRDefault="00F639B6" w:rsidP="00F639B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F639B6" w:rsidRPr="00674C57" w:rsidTr="00B16BCC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B6" w:rsidRPr="007037F3" w:rsidRDefault="00F639B6" w:rsidP="00EA568E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9B6" w:rsidRPr="007037F3" w:rsidRDefault="00F639B6" w:rsidP="00F639B6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9B6" w:rsidRPr="002B4EEA" w:rsidRDefault="00F639B6" w:rsidP="00F639B6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9B6" w:rsidRPr="007037F3" w:rsidRDefault="00F639B6" w:rsidP="00F639B6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9B6" w:rsidRPr="007037F3" w:rsidRDefault="00F639B6" w:rsidP="00F639B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9B6" w:rsidRPr="007037F3" w:rsidRDefault="00F639B6" w:rsidP="00F639B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9B6" w:rsidRPr="007037F3" w:rsidRDefault="00283C63" w:rsidP="00F6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9B6" w:rsidRPr="007037F3" w:rsidRDefault="00F639B6" w:rsidP="00F639B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9B6" w:rsidRPr="007037F3" w:rsidRDefault="008736C9" w:rsidP="00F6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9B6" w:rsidRPr="007037F3" w:rsidRDefault="00F228FF" w:rsidP="00F639B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9B6" w:rsidRPr="002B4EEA" w:rsidRDefault="00F639B6" w:rsidP="00F639B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F3B9E" w:rsidRPr="00674C57" w:rsidTr="00B16BCC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9E" w:rsidRPr="007037F3" w:rsidRDefault="00AF3B9E" w:rsidP="00EA568E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AF3B9E" w:rsidP="00AF3B9E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2B4EEA" w:rsidRDefault="00AF3B9E" w:rsidP="00AF3B9E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B9E" w:rsidRPr="007037F3" w:rsidRDefault="00AF3B9E" w:rsidP="00AF3B9E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B16BCC" w:rsidP="00AF3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9E" w:rsidRPr="007037F3" w:rsidRDefault="009A4DE0" w:rsidP="00AF3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9E" w:rsidRPr="002B4EEA" w:rsidRDefault="008736C9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10°, częściowo suche</w:t>
            </w:r>
          </w:p>
        </w:tc>
      </w:tr>
      <w:tr w:rsidR="00AF3B9E" w:rsidRPr="00674C57" w:rsidTr="00B16BCC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9E" w:rsidRPr="007037F3" w:rsidRDefault="00AF3B9E" w:rsidP="00EA568E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AF3B9E" w:rsidP="00AF3B9E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Lilak pospolity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2B4EEA" w:rsidRDefault="00AF3B9E" w:rsidP="00AF3B9E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Syringa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vulgaris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B9E" w:rsidRPr="007037F3" w:rsidRDefault="00AF3B9E" w:rsidP="00AF3B9E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283C63" w:rsidP="00AF3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B9E" w:rsidRPr="007037F3" w:rsidRDefault="00F228FF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kolizja z jezdnią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9E" w:rsidRPr="007037F3" w:rsidRDefault="008736C9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9E" w:rsidRPr="007037F3" w:rsidRDefault="00F228FF" w:rsidP="00F228F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9E" w:rsidRPr="002B4EEA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F3B9E" w:rsidRPr="00674C57" w:rsidTr="00B16BCC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9E" w:rsidRPr="007037F3" w:rsidRDefault="00AF3B9E" w:rsidP="00EA568E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AF3B9E" w:rsidP="00AF3B9E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2B4EEA" w:rsidRDefault="00AF3B9E" w:rsidP="00AF3B9E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pendula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B9E" w:rsidRPr="007037F3" w:rsidRDefault="00AF3B9E" w:rsidP="00AF3B9E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B16BCC" w:rsidP="00AF3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9E" w:rsidRPr="007037F3" w:rsidRDefault="008736C9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9E" w:rsidRPr="002B4EEA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F3B9E" w:rsidRPr="00674C57" w:rsidTr="00B16BCC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9E" w:rsidRPr="007037F3" w:rsidRDefault="00AF3B9E" w:rsidP="00EA568E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AF3B9E" w:rsidP="00AF3B9E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2B4EEA" w:rsidRDefault="00AF3B9E" w:rsidP="00AF3B9E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pendula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B9E" w:rsidRPr="007037F3" w:rsidRDefault="00AF3B9E" w:rsidP="00AF3B9E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B9E" w:rsidRPr="007037F3" w:rsidRDefault="00B16BCC" w:rsidP="00AF3B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9E" w:rsidRPr="007037F3" w:rsidRDefault="008736C9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9E" w:rsidRPr="007037F3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9E" w:rsidRPr="002B4EEA" w:rsidRDefault="00AF3B9E" w:rsidP="00AF3B9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202ACA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Grab pospolity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Carpinus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betulus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F66617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202ACA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Grab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Carpinus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betulus</w:t>
            </w:r>
            <w:proofErr w:type="spellEnd"/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F66617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Grab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Carpinus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betulus</w:t>
            </w:r>
            <w:proofErr w:type="spellEnd"/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4D5665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Grab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Carpinus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betulus</w:t>
            </w:r>
            <w:proofErr w:type="spellEnd"/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Grab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Carpinus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betulus</w:t>
            </w:r>
            <w:proofErr w:type="spellEnd"/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Grab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Carpinus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betulus</w:t>
            </w:r>
            <w:proofErr w:type="spellEnd"/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Grab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Carpinus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betulus</w:t>
            </w:r>
            <w:proofErr w:type="spellEnd"/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Grab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Carpinus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betulus</w:t>
            </w:r>
            <w:proofErr w:type="spellEnd"/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F173CE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 w:rsidRPr="00F173CE">
              <w:rPr>
                <w:rFonts w:cs="Arial"/>
                <w:i/>
                <w:iCs/>
                <w:sz w:val="20"/>
                <w:szCs w:val="20"/>
                <w:lang w:eastAsia="en-US"/>
              </w:rPr>
              <w:t>Betula</w:t>
            </w:r>
            <w:proofErr w:type="spellEnd"/>
            <w:r w:rsidRPr="00F173CE"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173CE">
              <w:rPr>
                <w:rFonts w:cs="Arial"/>
                <w:i/>
                <w:iCs/>
                <w:sz w:val="20"/>
                <w:szCs w:val="20"/>
                <w:lang w:eastAsia="en-US"/>
              </w:rPr>
              <w:t>pendula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średni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Acer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platanoides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Acer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platanoides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pendula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zły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uschnięte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Acer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platanoides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pendula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5°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 xml:space="preserve">Olsza czarna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 xml:space="preserve">Olsza czarna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2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 xml:space="preserve">Olsza czarna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 xml:space="preserve">Olsza czarna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Czeremcha amerykańska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Prunus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serotina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20°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 xml:space="preserve">Leszczyna  pospolita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Corylus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avellana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 xml:space="preserve">Olsza czarna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5°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 xml:space="preserve">Leszczyna  pospolita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F063AE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 w:rsidRPr="00F063AE">
              <w:rPr>
                <w:rFonts w:cs="Arial"/>
                <w:i/>
                <w:iCs/>
                <w:sz w:val="20"/>
                <w:szCs w:val="20"/>
                <w:lang w:eastAsia="en-US"/>
              </w:rPr>
              <w:t>Corylus</w:t>
            </w:r>
            <w:proofErr w:type="spellEnd"/>
            <w:r w:rsidRPr="00F063AE"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063AE">
              <w:rPr>
                <w:rFonts w:cs="Arial"/>
                <w:i/>
                <w:iCs/>
                <w:sz w:val="20"/>
                <w:szCs w:val="20"/>
                <w:lang w:eastAsia="en-US"/>
              </w:rPr>
              <w:t>avellana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5°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5°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45°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Leszczyna pospolita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Corylus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avellana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suche, wypróchnienia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lastRenderedPageBreak/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 xml:space="preserve">Olsza czarna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35°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wypróchnienia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Leszczyna pospolita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Corylus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avellana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5°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5°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Quercus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robur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średni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10°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Czeremcha amerykańska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Prunus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serotina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 xml:space="preserve">Leszczyna pospolita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Corylus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avellana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 xml:space="preserve">Leszczyna pospolita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Corylus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avellana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 xml:space="preserve">Leszczyna pospolita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Corylus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avellana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średni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Acer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platanoides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7037F3">
              <w:rPr>
                <w:rFonts w:ascii="Calibri" w:hAnsi="Calibri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Quercus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robur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Czeremcha amerykańska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Prunus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serotina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Acer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platanoides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2B4EEA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Acer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platanoides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Default="00283C63" w:rsidP="00283C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Quercus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robur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10°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Quercus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robur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Quercus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robur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Quercus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robur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Quercus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robur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Lipa drobnolistna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Tilia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cordata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Olsza czarna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Alnus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glutinosa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lastRenderedPageBreak/>
              <w:t>76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Wierzba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Salix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Acer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platanoides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Acer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platanoides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Acer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platanoides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Klon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Acer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platanoides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Quercus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robur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Jałowiec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Juniperus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Kosodrzewina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mugo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Żywotnik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Thuja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Jałowiec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Juniperus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średni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posusz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Kosodrzewina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mugo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Świerk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Picea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abies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Jałowiec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Juniperus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Wierzba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Salix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Forsycja pośrednia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Forsythia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x intermedia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sylvestris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 xml:space="preserve">Świerk pospolity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Picea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abies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Świerk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Picea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abies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Jodła pospolita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Abies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alba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Daglezja zielona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Pseudotsuga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menziesii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Forsycja pośrednia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Forsythia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x intermedia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Żywotnik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Thuja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Żywotnik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Thuja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pendula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 10°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Brzoza brodawkowata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Betula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pendula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Quercus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robur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Jesion wyniosły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Fraxinus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excelsior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Quercus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robur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średni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lastRenderedPageBreak/>
              <w:t>104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Leszczyna pospolita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Corylus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avellana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Bez czarny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Sambucus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nigra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Żywotnik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Thuja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Żywotnik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Thuja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Żywotnik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Thuja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Ligustr pospolity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Ligustrum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vulgare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12 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Jarząb szwedzki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Sorbus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intermedia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Jarząb szwedzki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Sorbus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intermedia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Jarząb szwedzki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Sorbus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intermedia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Jarząb szwedzki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roofErr w:type="spellStart"/>
            <w:r w:rsidRPr="00DE1078">
              <w:rPr>
                <w:rFonts w:cs="Arial"/>
                <w:i/>
                <w:iCs/>
                <w:sz w:val="20"/>
                <w:szCs w:val="20"/>
                <w:lang w:eastAsia="en-US"/>
              </w:rPr>
              <w:t>Sorbus</w:t>
            </w:r>
            <w:proofErr w:type="spellEnd"/>
            <w:r w:rsidRPr="00DE1078"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intermedia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Jarząb szwedzki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roofErr w:type="spellStart"/>
            <w:r w:rsidRPr="00DE1078">
              <w:rPr>
                <w:rFonts w:cs="Arial"/>
                <w:i/>
                <w:iCs/>
                <w:sz w:val="20"/>
                <w:szCs w:val="20"/>
                <w:lang w:eastAsia="en-US"/>
              </w:rPr>
              <w:t>Sorbus</w:t>
            </w:r>
            <w:proofErr w:type="spellEnd"/>
            <w:r w:rsidRPr="00DE1078"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intermedia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Jarząb szwedzki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roofErr w:type="spellStart"/>
            <w:r w:rsidRPr="00DE1078">
              <w:rPr>
                <w:rFonts w:cs="Arial"/>
                <w:i/>
                <w:iCs/>
                <w:sz w:val="20"/>
                <w:szCs w:val="20"/>
                <w:lang w:eastAsia="en-US"/>
              </w:rPr>
              <w:t>Sorbus</w:t>
            </w:r>
            <w:proofErr w:type="spellEnd"/>
            <w:r w:rsidRPr="00DE1078"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intermedia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Jarząb szwedzki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roofErr w:type="spellStart"/>
            <w:r w:rsidRPr="00DE1078">
              <w:rPr>
                <w:rFonts w:cs="Arial"/>
                <w:i/>
                <w:iCs/>
                <w:sz w:val="20"/>
                <w:szCs w:val="20"/>
                <w:lang w:eastAsia="en-US"/>
              </w:rPr>
              <w:t>Sorbus</w:t>
            </w:r>
            <w:proofErr w:type="spellEnd"/>
            <w:r w:rsidRPr="00DE1078"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intermedia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Jarząb szwedzki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roofErr w:type="spellStart"/>
            <w:r w:rsidRPr="00DE1078">
              <w:rPr>
                <w:rFonts w:cs="Arial"/>
                <w:i/>
                <w:iCs/>
                <w:sz w:val="20"/>
                <w:szCs w:val="20"/>
                <w:lang w:eastAsia="en-US"/>
              </w:rPr>
              <w:t>Sorbus</w:t>
            </w:r>
            <w:proofErr w:type="spellEnd"/>
            <w:r w:rsidRPr="00DE1078"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intermedia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sylvestris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sylvestris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sylvestris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Wiśnia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Cerasus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80 i 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zły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uschnięte</w:t>
            </w:r>
          </w:p>
        </w:tc>
      </w:tr>
      <w:tr w:rsidR="00283C63" w:rsidRPr="00B55AAD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Lilak pospolity, Dereń, Jaśmin, Tawuła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B55AAD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val="en-US" w:eastAsia="en-US"/>
              </w:rPr>
            </w:pPr>
            <w:r w:rsidRPr="00B55AAD">
              <w:rPr>
                <w:rFonts w:cs="Arial"/>
                <w:i/>
                <w:iCs/>
                <w:sz w:val="20"/>
                <w:szCs w:val="20"/>
                <w:lang w:val="en-US" w:eastAsia="en-US"/>
              </w:rPr>
              <w:t xml:space="preserve">Syringa vulgaris, </w:t>
            </w:r>
            <w:proofErr w:type="spellStart"/>
            <w:r w:rsidRPr="00B55AAD">
              <w:rPr>
                <w:rFonts w:cs="Arial"/>
                <w:i/>
                <w:iCs/>
                <w:sz w:val="20"/>
                <w:szCs w:val="20"/>
                <w:lang w:val="en-US" w:eastAsia="en-US"/>
              </w:rPr>
              <w:t>Cornus</w:t>
            </w:r>
            <w:proofErr w:type="spellEnd"/>
            <w:r w:rsidRPr="00B55AAD">
              <w:rPr>
                <w:rFonts w:cs="Arial"/>
                <w:i/>
                <w:iCs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cs="Arial"/>
                <w:i/>
                <w:iCs/>
                <w:sz w:val="20"/>
                <w:szCs w:val="20"/>
                <w:lang w:val="en-US" w:eastAsia="en-US"/>
              </w:rPr>
              <w:t>s</w:t>
            </w:r>
            <w:r w:rsidRPr="00B55AAD">
              <w:rPr>
                <w:rFonts w:cs="Arial"/>
                <w:i/>
                <w:iCs/>
                <w:sz w:val="20"/>
                <w:szCs w:val="20"/>
                <w:lang w:val="en-US" w:eastAsia="en-US"/>
              </w:rPr>
              <w:t>p., J</w:t>
            </w:r>
            <w:r>
              <w:rPr>
                <w:rFonts w:cs="Arial"/>
                <w:i/>
                <w:iCs/>
                <w:sz w:val="20"/>
                <w:szCs w:val="20"/>
                <w:lang w:val="en-US" w:eastAsia="en-US"/>
              </w:rPr>
              <w:t xml:space="preserve">asminum sp.,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val="en-US" w:eastAsia="en-US"/>
              </w:rPr>
              <w:t>Spiraea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val="en-US" w:eastAsia="en-US"/>
              </w:rPr>
              <w:t xml:space="preserve"> sp.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val="en-US"/>
              </w:rPr>
              <w:t>dobry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B55AAD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Forsycja pośrednia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Forsythia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x intermedia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Modrzew europejski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Larix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decidua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pochylenie 5°</w:t>
            </w: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Quercus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robur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Dąb szypułkowy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Quercus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robur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Wiśnia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Cerasus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sylvestris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sylvestris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Sosna zwyczajna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Pinus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sylvestris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lastRenderedPageBreak/>
              <w:t>131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Świerk srebrzysty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Picea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pungens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Żywotnik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Thuja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 w:rsidRPr="00865F9F">
              <w:rPr>
                <w:sz w:val="20"/>
                <w:szCs w:val="20"/>
              </w:rPr>
              <w:t>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3C63" w:rsidRPr="00674C57" w:rsidTr="00910F2D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7037F3">
              <w:rPr>
                <w:rFonts w:cs="Arial"/>
                <w:color w:val="000000"/>
                <w:sz w:val="20"/>
                <w:szCs w:val="20"/>
                <w:lang w:eastAsia="en-US"/>
              </w:rPr>
              <w:t>133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Wiśnia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Default="00283C63" w:rsidP="00283C63">
            <w:pPr>
              <w:jc w:val="left"/>
              <w:rPr>
                <w:rFonts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>Cerasus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 sp.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C63" w:rsidRDefault="00283C63" w:rsidP="00283C63">
            <w:pPr>
              <w:jc w:val="center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kolizja z jezdnią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7037F3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37F3">
              <w:rPr>
                <w:rFonts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C63" w:rsidRPr="002B4EEA" w:rsidRDefault="00283C63" w:rsidP="00283C6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994DAA" w:rsidRDefault="00994DAA" w:rsidP="00BF3699">
      <w:pPr>
        <w:spacing w:line="360" w:lineRule="auto"/>
        <w:rPr>
          <w:rFonts w:cs="Arial"/>
          <w:color w:val="FF0000"/>
          <w:szCs w:val="22"/>
        </w:rPr>
      </w:pPr>
    </w:p>
    <w:tbl>
      <w:tblPr>
        <w:tblpPr w:leftFromText="141" w:rightFromText="141" w:vertAnchor="text" w:tblpY="1"/>
        <w:tblOverlap w:val="never"/>
        <w:tblW w:w="124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63"/>
        <w:gridCol w:w="1701"/>
      </w:tblGrid>
      <w:tr w:rsidR="00994DAA" w:rsidRPr="00095612" w:rsidTr="000B32D4">
        <w:trPr>
          <w:trHeight w:val="330"/>
        </w:trPr>
        <w:tc>
          <w:tcPr>
            <w:tcW w:w="10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DAA" w:rsidRPr="00794645" w:rsidRDefault="00994DAA" w:rsidP="00DE7E42">
            <w:pPr>
              <w:spacing w:line="240" w:lineRule="auto"/>
              <w:jc w:val="left"/>
              <w:rPr>
                <w:rFonts w:cs="Arial"/>
                <w:color w:val="000000"/>
                <w:szCs w:val="22"/>
                <w:lang w:val="en-US"/>
              </w:rPr>
            </w:pPr>
            <w:r w:rsidRPr="00794645">
              <w:rPr>
                <w:rFonts w:cs="Arial"/>
                <w:color w:val="000000"/>
                <w:szCs w:val="22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DAA" w:rsidRPr="00095612" w:rsidRDefault="00994DAA" w:rsidP="00DE7E42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 w:rsidRPr="00095612">
              <w:rPr>
                <w:rFonts w:cs="Arial"/>
                <w:color w:val="000000"/>
                <w:szCs w:val="22"/>
              </w:rPr>
              <w:t>Ilość</w:t>
            </w:r>
          </w:p>
        </w:tc>
      </w:tr>
      <w:tr w:rsidR="00994DAA" w:rsidRPr="00095612" w:rsidTr="000B32D4">
        <w:trPr>
          <w:trHeight w:val="31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DAA" w:rsidRPr="00095612" w:rsidRDefault="00994DAA" w:rsidP="00DE7E42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095612">
              <w:rPr>
                <w:rFonts w:cs="Arial"/>
                <w:color w:val="000000"/>
                <w:szCs w:val="22"/>
              </w:rPr>
              <w:t>Roślinność zinwentaryzowana</w:t>
            </w:r>
            <w:r w:rsidR="000B32D4">
              <w:rPr>
                <w:rFonts w:cs="Arial"/>
                <w:color w:val="000000"/>
                <w:szCs w:val="22"/>
              </w:rPr>
              <w:t xml:space="preserve"> - drzewa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DAA" w:rsidRPr="00095612" w:rsidRDefault="00B73075" w:rsidP="00DE7E42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99</w:t>
            </w:r>
            <w:r w:rsidR="002B0867">
              <w:rPr>
                <w:rFonts w:cs="Arial"/>
                <w:color w:val="000000"/>
                <w:szCs w:val="22"/>
              </w:rPr>
              <w:t xml:space="preserve"> szt.</w:t>
            </w:r>
          </w:p>
        </w:tc>
      </w:tr>
      <w:tr w:rsidR="000B32D4" w:rsidRPr="00095612" w:rsidTr="000B32D4">
        <w:trPr>
          <w:trHeight w:val="31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32D4" w:rsidRPr="00095612" w:rsidRDefault="000B32D4" w:rsidP="00DE7E42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Roślinność zinwentaryzowana - krzewy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32D4" w:rsidRPr="00B73075" w:rsidRDefault="00B73075" w:rsidP="00DE7E42">
            <w:pPr>
              <w:spacing w:line="240" w:lineRule="auto"/>
              <w:jc w:val="center"/>
              <w:rPr>
                <w:rFonts w:cs="Arial"/>
                <w:color w:val="000000"/>
                <w:szCs w:val="22"/>
                <w:vertAlign w:val="superscript"/>
              </w:rPr>
            </w:pPr>
            <w:r>
              <w:rPr>
                <w:rFonts w:cs="Arial"/>
                <w:color w:val="000000"/>
                <w:szCs w:val="22"/>
              </w:rPr>
              <w:t>279,2 m</w:t>
            </w:r>
            <w:r>
              <w:rPr>
                <w:rFonts w:cs="Arial"/>
                <w:color w:val="000000"/>
                <w:szCs w:val="22"/>
                <w:vertAlign w:val="superscript"/>
              </w:rPr>
              <w:t>2</w:t>
            </w:r>
          </w:p>
        </w:tc>
      </w:tr>
      <w:tr w:rsidR="00994DAA" w:rsidRPr="00095612" w:rsidTr="000B32D4">
        <w:trPr>
          <w:trHeight w:val="315"/>
        </w:trPr>
        <w:tc>
          <w:tcPr>
            <w:tcW w:w="10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4DAA" w:rsidRPr="00095612" w:rsidRDefault="00994DAA" w:rsidP="00DE7E42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095612">
              <w:rPr>
                <w:rFonts w:cs="Arial"/>
                <w:color w:val="000000"/>
                <w:szCs w:val="22"/>
              </w:rPr>
              <w:t>Roślinność zakwalifikowana do wycinki ze względu na kolizję z projektowanym układem drogowym</w:t>
            </w:r>
            <w:r w:rsidR="000B32D4">
              <w:rPr>
                <w:rFonts w:cs="Arial"/>
                <w:color w:val="000000"/>
                <w:szCs w:val="22"/>
              </w:rPr>
              <w:t xml:space="preserve"> - drzewa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DAA" w:rsidRPr="00095612" w:rsidRDefault="00283C63" w:rsidP="00DE7E42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1 </w:t>
            </w:r>
            <w:proofErr w:type="spellStart"/>
            <w:r>
              <w:rPr>
                <w:rFonts w:cs="Arial"/>
                <w:color w:val="000000"/>
                <w:szCs w:val="22"/>
              </w:rPr>
              <w:t>szt</w:t>
            </w:r>
            <w:proofErr w:type="spellEnd"/>
          </w:p>
        </w:tc>
      </w:tr>
      <w:tr w:rsidR="000B32D4" w:rsidRPr="00095612" w:rsidTr="000B32D4">
        <w:trPr>
          <w:trHeight w:val="315"/>
        </w:trPr>
        <w:tc>
          <w:tcPr>
            <w:tcW w:w="107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32D4" w:rsidRPr="00095612" w:rsidRDefault="000B32D4" w:rsidP="000B32D4">
            <w:pPr>
              <w:spacing w:line="240" w:lineRule="auto"/>
              <w:jc w:val="left"/>
              <w:rPr>
                <w:rFonts w:cs="Arial"/>
                <w:color w:val="000000"/>
                <w:szCs w:val="22"/>
              </w:rPr>
            </w:pPr>
            <w:r w:rsidRPr="00095612">
              <w:rPr>
                <w:rFonts w:cs="Arial"/>
                <w:color w:val="000000"/>
                <w:szCs w:val="22"/>
              </w:rPr>
              <w:t>Roślinność zakwalifikowana do wycinki ze względu na kolizję z projektowanym układem drogowym</w:t>
            </w:r>
            <w:r>
              <w:rPr>
                <w:rFonts w:cs="Arial"/>
                <w:color w:val="000000"/>
                <w:szCs w:val="22"/>
              </w:rPr>
              <w:t xml:space="preserve"> - krzewy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32D4" w:rsidRPr="001462D3" w:rsidRDefault="00283C63" w:rsidP="000B32D4">
            <w:pPr>
              <w:spacing w:line="240" w:lineRule="auto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41</w:t>
            </w:r>
            <w:r w:rsidR="001462D3">
              <w:rPr>
                <w:rFonts w:cs="Arial"/>
                <w:color w:val="000000"/>
                <w:szCs w:val="22"/>
              </w:rPr>
              <w:t xml:space="preserve"> m</w:t>
            </w:r>
            <w:r w:rsidR="001462D3">
              <w:rPr>
                <w:rFonts w:cs="Arial"/>
                <w:color w:val="000000"/>
                <w:szCs w:val="22"/>
                <w:vertAlign w:val="superscript"/>
              </w:rPr>
              <w:t>2</w:t>
            </w:r>
          </w:p>
        </w:tc>
      </w:tr>
    </w:tbl>
    <w:p w:rsidR="00674C57" w:rsidRPr="00261E16" w:rsidRDefault="00674C57" w:rsidP="00BF3699">
      <w:pPr>
        <w:spacing w:line="360" w:lineRule="auto"/>
        <w:rPr>
          <w:rFonts w:cs="Arial"/>
          <w:color w:val="FF0000"/>
          <w:szCs w:val="22"/>
        </w:rPr>
        <w:sectPr w:rsidR="00674C57" w:rsidRPr="00261E16" w:rsidSect="00125CEA">
          <w:footerReference w:type="default" r:id="rId10"/>
          <w:type w:val="continuous"/>
          <w:pgSz w:w="16838" w:h="11906" w:orient="landscape"/>
          <w:pgMar w:top="720" w:right="720" w:bottom="720" w:left="720" w:header="720" w:footer="720" w:gutter="1134"/>
          <w:pgNumType w:start="7"/>
          <w:cols w:space="708"/>
          <w:docGrid w:linePitch="326"/>
        </w:sectPr>
      </w:pPr>
    </w:p>
    <w:p w:rsidR="00B45C9B" w:rsidRPr="00261E16" w:rsidRDefault="00795B41" w:rsidP="00370BF4">
      <w:pPr>
        <w:pStyle w:val="Nagwek1"/>
        <w:spacing w:line="360" w:lineRule="auto"/>
        <w:rPr>
          <w:rFonts w:cs="Arial"/>
        </w:rPr>
      </w:pPr>
      <w:bookmarkStart w:id="13" w:name="_Toc520883387"/>
      <w:r>
        <w:rPr>
          <w:rFonts w:cs="Arial"/>
        </w:rPr>
        <w:lastRenderedPageBreak/>
        <w:t xml:space="preserve">Rys. nr </w:t>
      </w:r>
      <w:r w:rsidR="004D0F1B">
        <w:rPr>
          <w:rFonts w:cs="Arial"/>
        </w:rPr>
        <w:t>1</w:t>
      </w:r>
      <w:r w:rsidR="00B65C7D">
        <w:rPr>
          <w:rFonts w:cs="Arial"/>
        </w:rPr>
        <w:t>.1</w:t>
      </w:r>
      <w:r w:rsidR="00DC38B2" w:rsidRPr="00261E16">
        <w:rPr>
          <w:rFonts w:cs="Arial"/>
        </w:rPr>
        <w:t xml:space="preserve"> </w:t>
      </w:r>
      <w:r w:rsidR="00B45C9B" w:rsidRPr="00261E16">
        <w:rPr>
          <w:rFonts w:cs="Arial"/>
        </w:rPr>
        <w:t>INWENTARYZACJA ZIELENI</w:t>
      </w:r>
      <w:bookmarkEnd w:id="13"/>
    </w:p>
    <w:p w:rsidR="00B65C7D" w:rsidRPr="00261E16" w:rsidRDefault="00B65C7D" w:rsidP="00B65C7D">
      <w:pPr>
        <w:pStyle w:val="Nagwek1"/>
        <w:spacing w:line="360" w:lineRule="auto"/>
        <w:rPr>
          <w:rFonts w:cs="Arial"/>
        </w:rPr>
      </w:pPr>
      <w:r>
        <w:rPr>
          <w:rFonts w:cs="Arial"/>
          <w:b w:val="0"/>
        </w:rPr>
        <w:br w:type="page"/>
      </w:r>
      <w:bookmarkStart w:id="14" w:name="_Toc520883388"/>
      <w:r>
        <w:rPr>
          <w:rFonts w:cs="Arial"/>
        </w:rPr>
        <w:lastRenderedPageBreak/>
        <w:t>Rys. nr 1.2</w:t>
      </w:r>
      <w:r w:rsidRPr="00261E16">
        <w:rPr>
          <w:rFonts w:cs="Arial"/>
        </w:rPr>
        <w:t xml:space="preserve"> INWENTARYZACJA ZIELENI</w:t>
      </w:r>
      <w:bookmarkEnd w:id="14"/>
    </w:p>
    <w:p w:rsidR="00BE4367" w:rsidRPr="00261E16" w:rsidRDefault="00BE4367" w:rsidP="00B65C7D">
      <w:pPr>
        <w:spacing w:before="120" w:after="120" w:line="240" w:lineRule="auto"/>
        <w:jc w:val="left"/>
        <w:rPr>
          <w:rFonts w:cs="Arial"/>
          <w:b/>
        </w:rPr>
      </w:pPr>
    </w:p>
    <w:sectPr w:rsidR="00BE4367" w:rsidRPr="00261E16" w:rsidSect="008875B2">
      <w:type w:val="continuous"/>
      <w:pgSz w:w="11906" w:h="16838"/>
      <w:pgMar w:top="720" w:right="720" w:bottom="720" w:left="720" w:header="720" w:footer="720" w:gutter="1134"/>
      <w:cols w:space="708" w:equalWidth="0">
        <w:col w:w="8634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8FF" w:rsidRDefault="00F228FF">
      <w:r>
        <w:separator/>
      </w:r>
    </w:p>
  </w:endnote>
  <w:endnote w:type="continuationSeparator" w:id="0">
    <w:p w:rsidR="00F228FF" w:rsidRDefault="00F2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6331120"/>
      <w:docPartObj>
        <w:docPartGallery w:val="Page Numbers (Bottom of Page)"/>
        <w:docPartUnique/>
      </w:docPartObj>
    </w:sdtPr>
    <w:sdtEndPr/>
    <w:sdtContent>
      <w:p w:rsidR="00F228FF" w:rsidRDefault="00F228FF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F228FF" w:rsidRDefault="00F228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0336370"/>
      <w:docPartObj>
        <w:docPartGallery w:val="Page Numbers (Bottom of Page)"/>
        <w:docPartUnique/>
      </w:docPartObj>
    </w:sdtPr>
    <w:sdtEndPr/>
    <w:sdtContent>
      <w:p w:rsidR="00F228FF" w:rsidRDefault="00F228FF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F228FF" w:rsidRDefault="00F228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8FF" w:rsidRDefault="00F228FF">
      <w:r>
        <w:separator/>
      </w:r>
    </w:p>
  </w:footnote>
  <w:footnote w:type="continuationSeparator" w:id="0">
    <w:p w:rsidR="00F228FF" w:rsidRDefault="00F22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4"/>
    <w:lvl w:ilvl="0">
      <w:start w:val="5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0" w:firstLine="0"/>
      </w:pPr>
    </w:lvl>
  </w:abstractNum>
  <w:abstractNum w:abstractNumId="2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8"/>
    <w:multiLevelType w:val="singleLevel"/>
    <w:tmpl w:val="00000008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276130C"/>
    <w:multiLevelType w:val="hybridMultilevel"/>
    <w:tmpl w:val="E9782BC0"/>
    <w:lvl w:ilvl="0" w:tplc="C97E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D58BB"/>
    <w:multiLevelType w:val="hybridMultilevel"/>
    <w:tmpl w:val="6786F59A"/>
    <w:lvl w:ilvl="0" w:tplc="6FFEDA9C">
      <w:start w:val="1"/>
      <w:numFmt w:val="decimal"/>
      <w:pStyle w:val="Nagwek8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50675"/>
    <w:multiLevelType w:val="hybridMultilevel"/>
    <w:tmpl w:val="B8E6C21C"/>
    <w:lvl w:ilvl="0" w:tplc="8A240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304A6"/>
    <w:multiLevelType w:val="hybridMultilevel"/>
    <w:tmpl w:val="EFAE7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C5C4C"/>
    <w:multiLevelType w:val="multilevel"/>
    <w:tmpl w:val="58EE2C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FA6493"/>
    <w:multiLevelType w:val="hybridMultilevel"/>
    <w:tmpl w:val="391A1568"/>
    <w:lvl w:ilvl="0" w:tplc="CB4CB77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CE3399"/>
    <w:multiLevelType w:val="hybridMultilevel"/>
    <w:tmpl w:val="453CA55E"/>
    <w:lvl w:ilvl="0" w:tplc="8A240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735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18746FC"/>
    <w:multiLevelType w:val="hybridMultilevel"/>
    <w:tmpl w:val="E65AD06C"/>
    <w:lvl w:ilvl="0" w:tplc="6B342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F2C00"/>
    <w:multiLevelType w:val="hybridMultilevel"/>
    <w:tmpl w:val="4E407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D4D92"/>
    <w:multiLevelType w:val="hybridMultilevel"/>
    <w:tmpl w:val="3C64506C"/>
    <w:lvl w:ilvl="0" w:tplc="8A240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14696"/>
    <w:multiLevelType w:val="hybridMultilevel"/>
    <w:tmpl w:val="5FDCE7AA"/>
    <w:lvl w:ilvl="0" w:tplc="328ECE6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D326B"/>
    <w:multiLevelType w:val="multilevel"/>
    <w:tmpl w:val="FB5E08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53104DDB"/>
    <w:multiLevelType w:val="hybridMultilevel"/>
    <w:tmpl w:val="2CF06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BC51EF"/>
    <w:multiLevelType w:val="multilevel"/>
    <w:tmpl w:val="9EAC9CC0"/>
    <w:lvl w:ilvl="0">
      <w:start w:val="1"/>
      <w:numFmt w:val="decimal"/>
      <w:pStyle w:val="Bezodstpw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C420FD"/>
    <w:multiLevelType w:val="hybridMultilevel"/>
    <w:tmpl w:val="849E4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F2D7E"/>
    <w:multiLevelType w:val="hybridMultilevel"/>
    <w:tmpl w:val="90A0E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3B796D"/>
    <w:multiLevelType w:val="hybridMultilevel"/>
    <w:tmpl w:val="1842E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73C45"/>
    <w:multiLevelType w:val="multilevel"/>
    <w:tmpl w:val="19B463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3FF53CB"/>
    <w:multiLevelType w:val="multilevel"/>
    <w:tmpl w:val="A9AA8F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25" w15:restartNumberingAfterBreak="0">
    <w:nsid w:val="769915DF"/>
    <w:multiLevelType w:val="multilevel"/>
    <w:tmpl w:val="19B463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BBC2DD6"/>
    <w:multiLevelType w:val="multilevel"/>
    <w:tmpl w:val="715404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DAD3043"/>
    <w:multiLevelType w:val="hybridMultilevel"/>
    <w:tmpl w:val="76C25926"/>
    <w:lvl w:ilvl="0" w:tplc="8A240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23"/>
  </w:num>
  <w:num w:numId="4">
    <w:abstractNumId w:val="16"/>
  </w:num>
  <w:num w:numId="5">
    <w:abstractNumId w:val="11"/>
  </w:num>
  <w:num w:numId="6">
    <w:abstractNumId w:val="27"/>
  </w:num>
  <w:num w:numId="7">
    <w:abstractNumId w:val="7"/>
  </w:num>
  <w:num w:numId="8">
    <w:abstractNumId w:val="15"/>
  </w:num>
  <w:num w:numId="9">
    <w:abstractNumId w:val="10"/>
  </w:num>
  <w:num w:numId="10">
    <w:abstractNumId w:val="5"/>
  </w:num>
  <w:num w:numId="11">
    <w:abstractNumId w:val="13"/>
  </w:num>
  <w:num w:numId="12">
    <w:abstractNumId w:val="12"/>
  </w:num>
  <w:num w:numId="13">
    <w:abstractNumId w:val="22"/>
  </w:num>
  <w:num w:numId="14">
    <w:abstractNumId w:val="8"/>
  </w:num>
  <w:num w:numId="15">
    <w:abstractNumId w:val="20"/>
  </w:num>
  <w:num w:numId="16">
    <w:abstractNumId w:val="14"/>
  </w:num>
  <w:num w:numId="17">
    <w:abstractNumId w:val="18"/>
  </w:num>
  <w:num w:numId="18">
    <w:abstractNumId w:val="21"/>
  </w:num>
  <w:num w:numId="19">
    <w:abstractNumId w:val="25"/>
  </w:num>
  <w:num w:numId="20">
    <w:abstractNumId w:val="26"/>
  </w:num>
  <w:num w:numId="21">
    <w:abstractNumId w:val="24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603"/>
    <w:rsid w:val="00002358"/>
    <w:rsid w:val="00010344"/>
    <w:rsid w:val="00011416"/>
    <w:rsid w:val="00015B21"/>
    <w:rsid w:val="00020151"/>
    <w:rsid w:val="0002280A"/>
    <w:rsid w:val="0002435F"/>
    <w:rsid w:val="00025A3E"/>
    <w:rsid w:val="0002600E"/>
    <w:rsid w:val="00026B41"/>
    <w:rsid w:val="0002736F"/>
    <w:rsid w:val="00027510"/>
    <w:rsid w:val="00030346"/>
    <w:rsid w:val="000311D3"/>
    <w:rsid w:val="00033548"/>
    <w:rsid w:val="00044151"/>
    <w:rsid w:val="00052981"/>
    <w:rsid w:val="00061E05"/>
    <w:rsid w:val="00062346"/>
    <w:rsid w:val="000633DE"/>
    <w:rsid w:val="00071197"/>
    <w:rsid w:val="00072772"/>
    <w:rsid w:val="000730BE"/>
    <w:rsid w:val="00073C7E"/>
    <w:rsid w:val="00075F3D"/>
    <w:rsid w:val="00077194"/>
    <w:rsid w:val="00077E8D"/>
    <w:rsid w:val="0008303D"/>
    <w:rsid w:val="00083481"/>
    <w:rsid w:val="0008735A"/>
    <w:rsid w:val="00091F0E"/>
    <w:rsid w:val="00092588"/>
    <w:rsid w:val="00094DD0"/>
    <w:rsid w:val="00095AF1"/>
    <w:rsid w:val="000A0A2C"/>
    <w:rsid w:val="000A0E84"/>
    <w:rsid w:val="000A528C"/>
    <w:rsid w:val="000B32D4"/>
    <w:rsid w:val="000B6806"/>
    <w:rsid w:val="000B7314"/>
    <w:rsid w:val="000C10CA"/>
    <w:rsid w:val="000C2DDA"/>
    <w:rsid w:val="000C3E66"/>
    <w:rsid w:val="000D0359"/>
    <w:rsid w:val="000D5996"/>
    <w:rsid w:val="000E1C15"/>
    <w:rsid w:val="000E7078"/>
    <w:rsid w:val="000E71DD"/>
    <w:rsid w:val="000E7A8D"/>
    <w:rsid w:val="000F59C4"/>
    <w:rsid w:val="000F78BA"/>
    <w:rsid w:val="00100770"/>
    <w:rsid w:val="00105487"/>
    <w:rsid w:val="00107202"/>
    <w:rsid w:val="0011369B"/>
    <w:rsid w:val="00113718"/>
    <w:rsid w:val="00115F28"/>
    <w:rsid w:val="001171E8"/>
    <w:rsid w:val="00120791"/>
    <w:rsid w:val="00125B4D"/>
    <w:rsid w:val="00125CEA"/>
    <w:rsid w:val="00144693"/>
    <w:rsid w:val="001462D3"/>
    <w:rsid w:val="00151106"/>
    <w:rsid w:val="0015123E"/>
    <w:rsid w:val="00154D0E"/>
    <w:rsid w:val="00155490"/>
    <w:rsid w:val="00155E7B"/>
    <w:rsid w:val="001560B9"/>
    <w:rsid w:val="00156D6A"/>
    <w:rsid w:val="00161A41"/>
    <w:rsid w:val="00162EA7"/>
    <w:rsid w:val="00166D5C"/>
    <w:rsid w:val="00174D0A"/>
    <w:rsid w:val="0018076B"/>
    <w:rsid w:val="00194DFE"/>
    <w:rsid w:val="001A1A20"/>
    <w:rsid w:val="001A1CEA"/>
    <w:rsid w:val="001A1F26"/>
    <w:rsid w:val="001B140D"/>
    <w:rsid w:val="001B5ECD"/>
    <w:rsid w:val="001B7E99"/>
    <w:rsid w:val="001C0557"/>
    <w:rsid w:val="001C0B35"/>
    <w:rsid w:val="001C2D3B"/>
    <w:rsid w:val="001D4C04"/>
    <w:rsid w:val="001D71CB"/>
    <w:rsid w:val="001E07D5"/>
    <w:rsid w:val="001F0678"/>
    <w:rsid w:val="001F124E"/>
    <w:rsid w:val="001F35E9"/>
    <w:rsid w:val="001F41BD"/>
    <w:rsid w:val="00201174"/>
    <w:rsid w:val="002030BF"/>
    <w:rsid w:val="00207071"/>
    <w:rsid w:val="00207796"/>
    <w:rsid w:val="0020794C"/>
    <w:rsid w:val="0021532B"/>
    <w:rsid w:val="00216AE1"/>
    <w:rsid w:val="00216E6E"/>
    <w:rsid w:val="00220BEC"/>
    <w:rsid w:val="00227537"/>
    <w:rsid w:val="002338FE"/>
    <w:rsid w:val="00235597"/>
    <w:rsid w:val="002411DF"/>
    <w:rsid w:val="002427D5"/>
    <w:rsid w:val="002429E8"/>
    <w:rsid w:val="00242BBB"/>
    <w:rsid w:val="0024527B"/>
    <w:rsid w:val="00252FC9"/>
    <w:rsid w:val="002531CC"/>
    <w:rsid w:val="00256306"/>
    <w:rsid w:val="00261BCD"/>
    <w:rsid w:val="00261E16"/>
    <w:rsid w:val="0027012B"/>
    <w:rsid w:val="002722EF"/>
    <w:rsid w:val="00275460"/>
    <w:rsid w:val="002772D6"/>
    <w:rsid w:val="00283C63"/>
    <w:rsid w:val="00286A8A"/>
    <w:rsid w:val="002879EA"/>
    <w:rsid w:val="0029069B"/>
    <w:rsid w:val="002921BE"/>
    <w:rsid w:val="002945BA"/>
    <w:rsid w:val="00294EA4"/>
    <w:rsid w:val="002956D8"/>
    <w:rsid w:val="002A21A2"/>
    <w:rsid w:val="002A4C6A"/>
    <w:rsid w:val="002A6123"/>
    <w:rsid w:val="002B0150"/>
    <w:rsid w:val="002B0867"/>
    <w:rsid w:val="002B4EEA"/>
    <w:rsid w:val="002B6184"/>
    <w:rsid w:val="002C5AB9"/>
    <w:rsid w:val="002C5CC1"/>
    <w:rsid w:val="002C6730"/>
    <w:rsid w:val="002C7EA3"/>
    <w:rsid w:val="002D03E7"/>
    <w:rsid w:val="002D2F5B"/>
    <w:rsid w:val="002D4DBA"/>
    <w:rsid w:val="002D5790"/>
    <w:rsid w:val="002D63C6"/>
    <w:rsid w:val="002D6F1F"/>
    <w:rsid w:val="002E39D3"/>
    <w:rsid w:val="002E7654"/>
    <w:rsid w:val="002F2F95"/>
    <w:rsid w:val="002F7839"/>
    <w:rsid w:val="00300CB6"/>
    <w:rsid w:val="00301944"/>
    <w:rsid w:val="00301FCA"/>
    <w:rsid w:val="003072AD"/>
    <w:rsid w:val="00311790"/>
    <w:rsid w:val="00315DF6"/>
    <w:rsid w:val="003204A2"/>
    <w:rsid w:val="00321325"/>
    <w:rsid w:val="003235AA"/>
    <w:rsid w:val="00324E69"/>
    <w:rsid w:val="00335F51"/>
    <w:rsid w:val="003406E2"/>
    <w:rsid w:val="00340708"/>
    <w:rsid w:val="00341394"/>
    <w:rsid w:val="00341AAC"/>
    <w:rsid w:val="00346D4C"/>
    <w:rsid w:val="003470AE"/>
    <w:rsid w:val="00356179"/>
    <w:rsid w:val="00360B6B"/>
    <w:rsid w:val="00361817"/>
    <w:rsid w:val="003621A8"/>
    <w:rsid w:val="0036312C"/>
    <w:rsid w:val="00364617"/>
    <w:rsid w:val="00365B71"/>
    <w:rsid w:val="00366272"/>
    <w:rsid w:val="00370BF4"/>
    <w:rsid w:val="00371C98"/>
    <w:rsid w:val="0037294E"/>
    <w:rsid w:val="003736D0"/>
    <w:rsid w:val="00376E92"/>
    <w:rsid w:val="003818B8"/>
    <w:rsid w:val="003856A0"/>
    <w:rsid w:val="00386C34"/>
    <w:rsid w:val="00387444"/>
    <w:rsid w:val="003910DD"/>
    <w:rsid w:val="003952D1"/>
    <w:rsid w:val="0039549D"/>
    <w:rsid w:val="0039587D"/>
    <w:rsid w:val="00396AFE"/>
    <w:rsid w:val="003A04FC"/>
    <w:rsid w:val="003B006A"/>
    <w:rsid w:val="003B467B"/>
    <w:rsid w:val="003B5270"/>
    <w:rsid w:val="003B53A5"/>
    <w:rsid w:val="003B668A"/>
    <w:rsid w:val="003C0599"/>
    <w:rsid w:val="003C0682"/>
    <w:rsid w:val="003C10B1"/>
    <w:rsid w:val="003C2F0A"/>
    <w:rsid w:val="003C477F"/>
    <w:rsid w:val="003D14E2"/>
    <w:rsid w:val="003D25D7"/>
    <w:rsid w:val="003D2AE2"/>
    <w:rsid w:val="003E0C07"/>
    <w:rsid w:val="003E1576"/>
    <w:rsid w:val="003E1625"/>
    <w:rsid w:val="003E1C7D"/>
    <w:rsid w:val="003E1D88"/>
    <w:rsid w:val="003E4055"/>
    <w:rsid w:val="003E4CD9"/>
    <w:rsid w:val="003F570A"/>
    <w:rsid w:val="004116EA"/>
    <w:rsid w:val="00413965"/>
    <w:rsid w:val="004145BA"/>
    <w:rsid w:val="00422622"/>
    <w:rsid w:val="00427135"/>
    <w:rsid w:val="00434A6A"/>
    <w:rsid w:val="0043592F"/>
    <w:rsid w:val="00436EC3"/>
    <w:rsid w:val="00440540"/>
    <w:rsid w:val="004443F5"/>
    <w:rsid w:val="00445043"/>
    <w:rsid w:val="00446C45"/>
    <w:rsid w:val="00450792"/>
    <w:rsid w:val="004520FF"/>
    <w:rsid w:val="004528DA"/>
    <w:rsid w:val="0045455F"/>
    <w:rsid w:val="004557D9"/>
    <w:rsid w:val="0045686D"/>
    <w:rsid w:val="00460D2F"/>
    <w:rsid w:val="00461608"/>
    <w:rsid w:val="00463D33"/>
    <w:rsid w:val="004673B1"/>
    <w:rsid w:val="00475367"/>
    <w:rsid w:val="004824C7"/>
    <w:rsid w:val="00482DDB"/>
    <w:rsid w:val="0049176D"/>
    <w:rsid w:val="004970EC"/>
    <w:rsid w:val="0049791F"/>
    <w:rsid w:val="004A1868"/>
    <w:rsid w:val="004A333F"/>
    <w:rsid w:val="004A479D"/>
    <w:rsid w:val="004A49A9"/>
    <w:rsid w:val="004A503D"/>
    <w:rsid w:val="004A6BC0"/>
    <w:rsid w:val="004B3614"/>
    <w:rsid w:val="004B6D41"/>
    <w:rsid w:val="004B7F0E"/>
    <w:rsid w:val="004C258E"/>
    <w:rsid w:val="004C25CA"/>
    <w:rsid w:val="004C67D3"/>
    <w:rsid w:val="004D0F1B"/>
    <w:rsid w:val="004D3927"/>
    <w:rsid w:val="004D54AD"/>
    <w:rsid w:val="004D5665"/>
    <w:rsid w:val="004E112E"/>
    <w:rsid w:val="004E429F"/>
    <w:rsid w:val="004F0DC6"/>
    <w:rsid w:val="004F195F"/>
    <w:rsid w:val="004F2FA2"/>
    <w:rsid w:val="004F53AA"/>
    <w:rsid w:val="005009AF"/>
    <w:rsid w:val="0050177D"/>
    <w:rsid w:val="00501BB3"/>
    <w:rsid w:val="00507C69"/>
    <w:rsid w:val="00510B6C"/>
    <w:rsid w:val="005147A3"/>
    <w:rsid w:val="00514FFD"/>
    <w:rsid w:val="00517BD9"/>
    <w:rsid w:val="005351FC"/>
    <w:rsid w:val="00545CD9"/>
    <w:rsid w:val="005519BF"/>
    <w:rsid w:val="00553816"/>
    <w:rsid w:val="00555D9A"/>
    <w:rsid w:val="00556209"/>
    <w:rsid w:val="005568A9"/>
    <w:rsid w:val="005618CA"/>
    <w:rsid w:val="00562803"/>
    <w:rsid w:val="00574906"/>
    <w:rsid w:val="0057786D"/>
    <w:rsid w:val="0058086A"/>
    <w:rsid w:val="005846AE"/>
    <w:rsid w:val="00585132"/>
    <w:rsid w:val="005870CC"/>
    <w:rsid w:val="00591D22"/>
    <w:rsid w:val="00595BC6"/>
    <w:rsid w:val="00597084"/>
    <w:rsid w:val="005A2AE8"/>
    <w:rsid w:val="005A6CB4"/>
    <w:rsid w:val="005B2200"/>
    <w:rsid w:val="005B6A2C"/>
    <w:rsid w:val="005B786C"/>
    <w:rsid w:val="005C23E1"/>
    <w:rsid w:val="005C2652"/>
    <w:rsid w:val="005C4A00"/>
    <w:rsid w:val="005C70CB"/>
    <w:rsid w:val="005C7F42"/>
    <w:rsid w:val="005D1552"/>
    <w:rsid w:val="005D6AAD"/>
    <w:rsid w:val="005D6ECA"/>
    <w:rsid w:val="005F0629"/>
    <w:rsid w:val="005F0A60"/>
    <w:rsid w:val="005F5309"/>
    <w:rsid w:val="005F63A6"/>
    <w:rsid w:val="005F7284"/>
    <w:rsid w:val="0060015A"/>
    <w:rsid w:val="00600418"/>
    <w:rsid w:val="00601C21"/>
    <w:rsid w:val="00602C88"/>
    <w:rsid w:val="00602FF2"/>
    <w:rsid w:val="006078D8"/>
    <w:rsid w:val="00617AA1"/>
    <w:rsid w:val="0062003F"/>
    <w:rsid w:val="00625320"/>
    <w:rsid w:val="00625EC5"/>
    <w:rsid w:val="00626453"/>
    <w:rsid w:val="00626917"/>
    <w:rsid w:val="00631557"/>
    <w:rsid w:val="006341AD"/>
    <w:rsid w:val="006367B9"/>
    <w:rsid w:val="00641CCC"/>
    <w:rsid w:val="00644B47"/>
    <w:rsid w:val="00645915"/>
    <w:rsid w:val="006543BD"/>
    <w:rsid w:val="006556DB"/>
    <w:rsid w:val="00660569"/>
    <w:rsid w:val="00660ACB"/>
    <w:rsid w:val="00664E66"/>
    <w:rsid w:val="006669A8"/>
    <w:rsid w:val="006679A7"/>
    <w:rsid w:val="00670335"/>
    <w:rsid w:val="00674C57"/>
    <w:rsid w:val="006756CE"/>
    <w:rsid w:val="00676653"/>
    <w:rsid w:val="00680028"/>
    <w:rsid w:val="00681002"/>
    <w:rsid w:val="00685AFE"/>
    <w:rsid w:val="00686C0E"/>
    <w:rsid w:val="006873D8"/>
    <w:rsid w:val="00687D47"/>
    <w:rsid w:val="006930EA"/>
    <w:rsid w:val="00693C7F"/>
    <w:rsid w:val="006A08ED"/>
    <w:rsid w:val="006A0AA1"/>
    <w:rsid w:val="006A19B2"/>
    <w:rsid w:val="006A2E44"/>
    <w:rsid w:val="006A46D7"/>
    <w:rsid w:val="006A50D9"/>
    <w:rsid w:val="006B1958"/>
    <w:rsid w:val="006B617F"/>
    <w:rsid w:val="006B7571"/>
    <w:rsid w:val="006C0E58"/>
    <w:rsid w:val="006C3348"/>
    <w:rsid w:val="006C3459"/>
    <w:rsid w:val="006C6DDD"/>
    <w:rsid w:val="006D282B"/>
    <w:rsid w:val="006E2F3D"/>
    <w:rsid w:val="006E66A1"/>
    <w:rsid w:val="006F42C9"/>
    <w:rsid w:val="006F7DE6"/>
    <w:rsid w:val="00701892"/>
    <w:rsid w:val="007024CA"/>
    <w:rsid w:val="007037F3"/>
    <w:rsid w:val="0071240D"/>
    <w:rsid w:val="00713FBB"/>
    <w:rsid w:val="007162B7"/>
    <w:rsid w:val="0073159F"/>
    <w:rsid w:val="00732AE7"/>
    <w:rsid w:val="00733506"/>
    <w:rsid w:val="0073482E"/>
    <w:rsid w:val="00737607"/>
    <w:rsid w:val="0074065A"/>
    <w:rsid w:val="00742F1D"/>
    <w:rsid w:val="0074353B"/>
    <w:rsid w:val="00746DB7"/>
    <w:rsid w:val="007531F6"/>
    <w:rsid w:val="0075385B"/>
    <w:rsid w:val="007604B3"/>
    <w:rsid w:val="00763BD9"/>
    <w:rsid w:val="00765C7E"/>
    <w:rsid w:val="00767A1B"/>
    <w:rsid w:val="00775227"/>
    <w:rsid w:val="0078414E"/>
    <w:rsid w:val="00785E79"/>
    <w:rsid w:val="00790A76"/>
    <w:rsid w:val="00794645"/>
    <w:rsid w:val="00795B41"/>
    <w:rsid w:val="00797A8C"/>
    <w:rsid w:val="007A0311"/>
    <w:rsid w:val="007A2344"/>
    <w:rsid w:val="007B12FB"/>
    <w:rsid w:val="007B6546"/>
    <w:rsid w:val="007B67E3"/>
    <w:rsid w:val="007D0F5A"/>
    <w:rsid w:val="007D25EA"/>
    <w:rsid w:val="007D2ADA"/>
    <w:rsid w:val="007D2D48"/>
    <w:rsid w:val="007D4DCD"/>
    <w:rsid w:val="007D7D85"/>
    <w:rsid w:val="007E0BBF"/>
    <w:rsid w:val="007E17A7"/>
    <w:rsid w:val="007E2BA4"/>
    <w:rsid w:val="007E76FF"/>
    <w:rsid w:val="007E7C14"/>
    <w:rsid w:val="007F353C"/>
    <w:rsid w:val="007F5EEB"/>
    <w:rsid w:val="007F7710"/>
    <w:rsid w:val="00803B90"/>
    <w:rsid w:val="00807CE8"/>
    <w:rsid w:val="0081461A"/>
    <w:rsid w:val="008153E0"/>
    <w:rsid w:val="0081702B"/>
    <w:rsid w:val="00817857"/>
    <w:rsid w:val="00822507"/>
    <w:rsid w:val="00824D10"/>
    <w:rsid w:val="008255EF"/>
    <w:rsid w:val="008274EC"/>
    <w:rsid w:val="00836BE5"/>
    <w:rsid w:val="008415C1"/>
    <w:rsid w:val="00842B21"/>
    <w:rsid w:val="0084374F"/>
    <w:rsid w:val="008448D1"/>
    <w:rsid w:val="00846BD7"/>
    <w:rsid w:val="00847DF3"/>
    <w:rsid w:val="0085221C"/>
    <w:rsid w:val="0085746F"/>
    <w:rsid w:val="0086221B"/>
    <w:rsid w:val="00867FF6"/>
    <w:rsid w:val="0087239C"/>
    <w:rsid w:val="008736C9"/>
    <w:rsid w:val="00875E63"/>
    <w:rsid w:val="00877AC4"/>
    <w:rsid w:val="00877D3C"/>
    <w:rsid w:val="0088274E"/>
    <w:rsid w:val="00885B09"/>
    <w:rsid w:val="00885E5C"/>
    <w:rsid w:val="008875B2"/>
    <w:rsid w:val="00891FCA"/>
    <w:rsid w:val="0089756C"/>
    <w:rsid w:val="008975E1"/>
    <w:rsid w:val="008A01DF"/>
    <w:rsid w:val="008A3450"/>
    <w:rsid w:val="008B29F7"/>
    <w:rsid w:val="008B4C27"/>
    <w:rsid w:val="008B56D7"/>
    <w:rsid w:val="008C3BC7"/>
    <w:rsid w:val="008C5736"/>
    <w:rsid w:val="008C5758"/>
    <w:rsid w:val="008C76C1"/>
    <w:rsid w:val="008D25E1"/>
    <w:rsid w:val="008D4047"/>
    <w:rsid w:val="008D4CEF"/>
    <w:rsid w:val="008D6DF3"/>
    <w:rsid w:val="008E0BBA"/>
    <w:rsid w:val="008E192C"/>
    <w:rsid w:val="008E2DE1"/>
    <w:rsid w:val="008E61CE"/>
    <w:rsid w:val="008E7A08"/>
    <w:rsid w:val="008F3420"/>
    <w:rsid w:val="008F3EEC"/>
    <w:rsid w:val="008F5801"/>
    <w:rsid w:val="00901E38"/>
    <w:rsid w:val="009064D8"/>
    <w:rsid w:val="0090733D"/>
    <w:rsid w:val="00911BA4"/>
    <w:rsid w:val="0092208C"/>
    <w:rsid w:val="00922503"/>
    <w:rsid w:val="009233A3"/>
    <w:rsid w:val="00932A14"/>
    <w:rsid w:val="00936C57"/>
    <w:rsid w:val="0093798C"/>
    <w:rsid w:val="0095256A"/>
    <w:rsid w:val="0095520B"/>
    <w:rsid w:val="00956603"/>
    <w:rsid w:val="00963B11"/>
    <w:rsid w:val="00964AEF"/>
    <w:rsid w:val="0096721B"/>
    <w:rsid w:val="0097094E"/>
    <w:rsid w:val="0097292F"/>
    <w:rsid w:val="00977EF7"/>
    <w:rsid w:val="00980824"/>
    <w:rsid w:val="009838B8"/>
    <w:rsid w:val="00983E35"/>
    <w:rsid w:val="009853C9"/>
    <w:rsid w:val="00987DA0"/>
    <w:rsid w:val="009900E1"/>
    <w:rsid w:val="00991292"/>
    <w:rsid w:val="009924A4"/>
    <w:rsid w:val="00993458"/>
    <w:rsid w:val="00994748"/>
    <w:rsid w:val="00994DAA"/>
    <w:rsid w:val="00997D58"/>
    <w:rsid w:val="009A253C"/>
    <w:rsid w:val="009A4DE0"/>
    <w:rsid w:val="009A61B9"/>
    <w:rsid w:val="009B7223"/>
    <w:rsid w:val="009C2223"/>
    <w:rsid w:val="009C49AF"/>
    <w:rsid w:val="009C5907"/>
    <w:rsid w:val="009C602B"/>
    <w:rsid w:val="009D1D21"/>
    <w:rsid w:val="009D777B"/>
    <w:rsid w:val="009D7EF1"/>
    <w:rsid w:val="009E2EAC"/>
    <w:rsid w:val="009E3B4E"/>
    <w:rsid w:val="009E4A4B"/>
    <w:rsid w:val="009E6E96"/>
    <w:rsid w:val="009E752C"/>
    <w:rsid w:val="009F2B6A"/>
    <w:rsid w:val="00A00670"/>
    <w:rsid w:val="00A01089"/>
    <w:rsid w:val="00A027AC"/>
    <w:rsid w:val="00A11244"/>
    <w:rsid w:val="00A2538C"/>
    <w:rsid w:val="00A37636"/>
    <w:rsid w:val="00A402FD"/>
    <w:rsid w:val="00A415E8"/>
    <w:rsid w:val="00A42FCA"/>
    <w:rsid w:val="00A43B28"/>
    <w:rsid w:val="00A474BD"/>
    <w:rsid w:val="00A622C9"/>
    <w:rsid w:val="00A62BF5"/>
    <w:rsid w:val="00A6504A"/>
    <w:rsid w:val="00A656A5"/>
    <w:rsid w:val="00A662C7"/>
    <w:rsid w:val="00A707C7"/>
    <w:rsid w:val="00A70ECA"/>
    <w:rsid w:val="00A723F2"/>
    <w:rsid w:val="00A73595"/>
    <w:rsid w:val="00A74401"/>
    <w:rsid w:val="00A77CFE"/>
    <w:rsid w:val="00A836C9"/>
    <w:rsid w:val="00A83FB3"/>
    <w:rsid w:val="00A83FD4"/>
    <w:rsid w:val="00A85809"/>
    <w:rsid w:val="00A873A7"/>
    <w:rsid w:val="00A902C3"/>
    <w:rsid w:val="00A903C9"/>
    <w:rsid w:val="00A91555"/>
    <w:rsid w:val="00A925B5"/>
    <w:rsid w:val="00A95642"/>
    <w:rsid w:val="00A97B80"/>
    <w:rsid w:val="00AA4B57"/>
    <w:rsid w:val="00AA65F0"/>
    <w:rsid w:val="00AB46D5"/>
    <w:rsid w:val="00AC116D"/>
    <w:rsid w:val="00AC11F1"/>
    <w:rsid w:val="00AC1843"/>
    <w:rsid w:val="00AC5854"/>
    <w:rsid w:val="00AC65B8"/>
    <w:rsid w:val="00AC69BF"/>
    <w:rsid w:val="00AD0824"/>
    <w:rsid w:val="00AD1297"/>
    <w:rsid w:val="00AD36E1"/>
    <w:rsid w:val="00AD4595"/>
    <w:rsid w:val="00AD5572"/>
    <w:rsid w:val="00AD7ED6"/>
    <w:rsid w:val="00AE267C"/>
    <w:rsid w:val="00AE2E2E"/>
    <w:rsid w:val="00AE7A30"/>
    <w:rsid w:val="00AE7FCF"/>
    <w:rsid w:val="00AF0780"/>
    <w:rsid w:val="00AF310F"/>
    <w:rsid w:val="00AF32C3"/>
    <w:rsid w:val="00AF3B9E"/>
    <w:rsid w:val="00AF4C9B"/>
    <w:rsid w:val="00B00670"/>
    <w:rsid w:val="00B02A55"/>
    <w:rsid w:val="00B03230"/>
    <w:rsid w:val="00B0483C"/>
    <w:rsid w:val="00B128F5"/>
    <w:rsid w:val="00B16BCC"/>
    <w:rsid w:val="00B2585C"/>
    <w:rsid w:val="00B27646"/>
    <w:rsid w:val="00B30522"/>
    <w:rsid w:val="00B3126B"/>
    <w:rsid w:val="00B3532A"/>
    <w:rsid w:val="00B367E1"/>
    <w:rsid w:val="00B369B1"/>
    <w:rsid w:val="00B40484"/>
    <w:rsid w:val="00B42502"/>
    <w:rsid w:val="00B454CC"/>
    <w:rsid w:val="00B45C9B"/>
    <w:rsid w:val="00B55AAD"/>
    <w:rsid w:val="00B60398"/>
    <w:rsid w:val="00B60FBD"/>
    <w:rsid w:val="00B63FD6"/>
    <w:rsid w:val="00B65C7D"/>
    <w:rsid w:val="00B65EC0"/>
    <w:rsid w:val="00B66ED7"/>
    <w:rsid w:val="00B71D8C"/>
    <w:rsid w:val="00B73075"/>
    <w:rsid w:val="00B74253"/>
    <w:rsid w:val="00B74B43"/>
    <w:rsid w:val="00B77A1C"/>
    <w:rsid w:val="00B77E9E"/>
    <w:rsid w:val="00B80262"/>
    <w:rsid w:val="00B82F38"/>
    <w:rsid w:val="00B83909"/>
    <w:rsid w:val="00B853D1"/>
    <w:rsid w:val="00B90FCF"/>
    <w:rsid w:val="00B92B50"/>
    <w:rsid w:val="00B94D98"/>
    <w:rsid w:val="00BA110C"/>
    <w:rsid w:val="00BA184B"/>
    <w:rsid w:val="00BA2CAE"/>
    <w:rsid w:val="00BA4B19"/>
    <w:rsid w:val="00BB0A81"/>
    <w:rsid w:val="00BB20C5"/>
    <w:rsid w:val="00BB42AB"/>
    <w:rsid w:val="00BC0301"/>
    <w:rsid w:val="00BC43A8"/>
    <w:rsid w:val="00BC6507"/>
    <w:rsid w:val="00BC7EA3"/>
    <w:rsid w:val="00BD25C7"/>
    <w:rsid w:val="00BD44FF"/>
    <w:rsid w:val="00BD47D7"/>
    <w:rsid w:val="00BE2547"/>
    <w:rsid w:val="00BE3507"/>
    <w:rsid w:val="00BE3875"/>
    <w:rsid w:val="00BE4367"/>
    <w:rsid w:val="00BF3699"/>
    <w:rsid w:val="00C0052C"/>
    <w:rsid w:val="00C01858"/>
    <w:rsid w:val="00C05C80"/>
    <w:rsid w:val="00C137A8"/>
    <w:rsid w:val="00C1689F"/>
    <w:rsid w:val="00C16900"/>
    <w:rsid w:val="00C25F0F"/>
    <w:rsid w:val="00C34401"/>
    <w:rsid w:val="00C44413"/>
    <w:rsid w:val="00C50450"/>
    <w:rsid w:val="00C55DA4"/>
    <w:rsid w:val="00C57B71"/>
    <w:rsid w:val="00C631CE"/>
    <w:rsid w:val="00C63D68"/>
    <w:rsid w:val="00C64B0E"/>
    <w:rsid w:val="00C65AE1"/>
    <w:rsid w:val="00C6784F"/>
    <w:rsid w:val="00C7272E"/>
    <w:rsid w:val="00C737F1"/>
    <w:rsid w:val="00C7542D"/>
    <w:rsid w:val="00C76B61"/>
    <w:rsid w:val="00C8028B"/>
    <w:rsid w:val="00C82465"/>
    <w:rsid w:val="00C86997"/>
    <w:rsid w:val="00C86BF2"/>
    <w:rsid w:val="00C92607"/>
    <w:rsid w:val="00C93836"/>
    <w:rsid w:val="00C94D58"/>
    <w:rsid w:val="00C96845"/>
    <w:rsid w:val="00CA0E02"/>
    <w:rsid w:val="00CA6B85"/>
    <w:rsid w:val="00CA6FA5"/>
    <w:rsid w:val="00CA71D1"/>
    <w:rsid w:val="00CB1DBE"/>
    <w:rsid w:val="00CB4215"/>
    <w:rsid w:val="00CB5905"/>
    <w:rsid w:val="00CB73A0"/>
    <w:rsid w:val="00CB7B87"/>
    <w:rsid w:val="00CC3B35"/>
    <w:rsid w:val="00CD0CC9"/>
    <w:rsid w:val="00CD370E"/>
    <w:rsid w:val="00CE074A"/>
    <w:rsid w:val="00CE14BF"/>
    <w:rsid w:val="00CE1D95"/>
    <w:rsid w:val="00CE2F1A"/>
    <w:rsid w:val="00CF377C"/>
    <w:rsid w:val="00D0261B"/>
    <w:rsid w:val="00D02FD9"/>
    <w:rsid w:val="00D03B4B"/>
    <w:rsid w:val="00D04884"/>
    <w:rsid w:val="00D067F0"/>
    <w:rsid w:val="00D068A9"/>
    <w:rsid w:val="00D10052"/>
    <w:rsid w:val="00D11CF5"/>
    <w:rsid w:val="00D1290C"/>
    <w:rsid w:val="00D12FE3"/>
    <w:rsid w:val="00D1428B"/>
    <w:rsid w:val="00D222A8"/>
    <w:rsid w:val="00D27401"/>
    <w:rsid w:val="00D306CC"/>
    <w:rsid w:val="00D3221C"/>
    <w:rsid w:val="00D36F76"/>
    <w:rsid w:val="00D40DEA"/>
    <w:rsid w:val="00D44D8C"/>
    <w:rsid w:val="00D4727A"/>
    <w:rsid w:val="00D54DD0"/>
    <w:rsid w:val="00D54EA5"/>
    <w:rsid w:val="00D60A0B"/>
    <w:rsid w:val="00D63316"/>
    <w:rsid w:val="00D63625"/>
    <w:rsid w:val="00D6599D"/>
    <w:rsid w:val="00D71B51"/>
    <w:rsid w:val="00D81432"/>
    <w:rsid w:val="00D84AAB"/>
    <w:rsid w:val="00D90C90"/>
    <w:rsid w:val="00D910D6"/>
    <w:rsid w:val="00DB02D6"/>
    <w:rsid w:val="00DB37DA"/>
    <w:rsid w:val="00DB68A4"/>
    <w:rsid w:val="00DC0456"/>
    <w:rsid w:val="00DC229E"/>
    <w:rsid w:val="00DC231F"/>
    <w:rsid w:val="00DC38B2"/>
    <w:rsid w:val="00DC42E4"/>
    <w:rsid w:val="00DC5FBC"/>
    <w:rsid w:val="00DC6C66"/>
    <w:rsid w:val="00DD49B5"/>
    <w:rsid w:val="00DD5FC9"/>
    <w:rsid w:val="00DD6997"/>
    <w:rsid w:val="00DD6A6C"/>
    <w:rsid w:val="00DE758E"/>
    <w:rsid w:val="00DE7E42"/>
    <w:rsid w:val="00DF0A7D"/>
    <w:rsid w:val="00DF0C71"/>
    <w:rsid w:val="00DF1DEB"/>
    <w:rsid w:val="00E015BF"/>
    <w:rsid w:val="00E01890"/>
    <w:rsid w:val="00E04EC2"/>
    <w:rsid w:val="00E051D4"/>
    <w:rsid w:val="00E05913"/>
    <w:rsid w:val="00E144CA"/>
    <w:rsid w:val="00E14BCF"/>
    <w:rsid w:val="00E15A18"/>
    <w:rsid w:val="00E1610F"/>
    <w:rsid w:val="00E1631E"/>
    <w:rsid w:val="00E168FC"/>
    <w:rsid w:val="00E17297"/>
    <w:rsid w:val="00E26A74"/>
    <w:rsid w:val="00E314ED"/>
    <w:rsid w:val="00E330D6"/>
    <w:rsid w:val="00E33C92"/>
    <w:rsid w:val="00E3529E"/>
    <w:rsid w:val="00E36E35"/>
    <w:rsid w:val="00E43442"/>
    <w:rsid w:val="00E43AAE"/>
    <w:rsid w:val="00E47248"/>
    <w:rsid w:val="00E507C4"/>
    <w:rsid w:val="00E5242F"/>
    <w:rsid w:val="00E539A3"/>
    <w:rsid w:val="00E54DE2"/>
    <w:rsid w:val="00E554A5"/>
    <w:rsid w:val="00E60694"/>
    <w:rsid w:val="00E747DE"/>
    <w:rsid w:val="00E75B94"/>
    <w:rsid w:val="00E80439"/>
    <w:rsid w:val="00E81974"/>
    <w:rsid w:val="00E82AF2"/>
    <w:rsid w:val="00E85F9D"/>
    <w:rsid w:val="00EA0A19"/>
    <w:rsid w:val="00EA0DAB"/>
    <w:rsid w:val="00EA1A11"/>
    <w:rsid w:val="00EA25F2"/>
    <w:rsid w:val="00EA3AD6"/>
    <w:rsid w:val="00EA568E"/>
    <w:rsid w:val="00EA5805"/>
    <w:rsid w:val="00EA784C"/>
    <w:rsid w:val="00EB192B"/>
    <w:rsid w:val="00EB1AD2"/>
    <w:rsid w:val="00EB3F8E"/>
    <w:rsid w:val="00EC07C8"/>
    <w:rsid w:val="00EC0F9D"/>
    <w:rsid w:val="00EC2B35"/>
    <w:rsid w:val="00EC5419"/>
    <w:rsid w:val="00ED1A01"/>
    <w:rsid w:val="00ED2C6C"/>
    <w:rsid w:val="00ED2EF4"/>
    <w:rsid w:val="00EF2DCE"/>
    <w:rsid w:val="00EF52C5"/>
    <w:rsid w:val="00F006E7"/>
    <w:rsid w:val="00F011AF"/>
    <w:rsid w:val="00F0393D"/>
    <w:rsid w:val="00F05C2B"/>
    <w:rsid w:val="00F063AE"/>
    <w:rsid w:val="00F16B61"/>
    <w:rsid w:val="00F173CE"/>
    <w:rsid w:val="00F228FF"/>
    <w:rsid w:val="00F22A20"/>
    <w:rsid w:val="00F24667"/>
    <w:rsid w:val="00F33502"/>
    <w:rsid w:val="00F34094"/>
    <w:rsid w:val="00F4263A"/>
    <w:rsid w:val="00F43609"/>
    <w:rsid w:val="00F44C69"/>
    <w:rsid w:val="00F473A9"/>
    <w:rsid w:val="00F5631B"/>
    <w:rsid w:val="00F639B6"/>
    <w:rsid w:val="00F63D70"/>
    <w:rsid w:val="00F6740E"/>
    <w:rsid w:val="00F677D9"/>
    <w:rsid w:val="00F71189"/>
    <w:rsid w:val="00F84062"/>
    <w:rsid w:val="00F85BB9"/>
    <w:rsid w:val="00F92631"/>
    <w:rsid w:val="00F92D43"/>
    <w:rsid w:val="00F9596D"/>
    <w:rsid w:val="00F96755"/>
    <w:rsid w:val="00FA5139"/>
    <w:rsid w:val="00FA6C0C"/>
    <w:rsid w:val="00FA7511"/>
    <w:rsid w:val="00FB1E39"/>
    <w:rsid w:val="00FC0EEB"/>
    <w:rsid w:val="00FC2C73"/>
    <w:rsid w:val="00FC366E"/>
    <w:rsid w:val="00FC5930"/>
    <w:rsid w:val="00FD1C7D"/>
    <w:rsid w:val="00FD590C"/>
    <w:rsid w:val="00FE2FCB"/>
    <w:rsid w:val="00FF079C"/>
    <w:rsid w:val="00FF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5:docId w15:val="{058D2469-157D-4520-BEC6-81AB4EBE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120" w:after="12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A0E02"/>
    <w:pPr>
      <w:spacing w:before="0" w:after="0" w:line="264" w:lineRule="auto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agwek"/>
    <w:next w:val="Normalny"/>
    <w:link w:val="Nagwek1Znak"/>
    <w:qFormat/>
    <w:rsid w:val="00BC7EA3"/>
    <w:pPr>
      <w:keepNext/>
      <w:tabs>
        <w:tab w:val="clear" w:pos="4536"/>
        <w:tab w:val="clear" w:pos="9072"/>
      </w:tabs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02435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B6A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D2E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D2E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D2EF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D2E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qFormat/>
    <w:rsid w:val="00B2585C"/>
    <w:pPr>
      <w:numPr>
        <w:numId w:val="1"/>
      </w:numPr>
      <w:spacing w:after="240"/>
      <w:ind w:left="357" w:hanging="357"/>
      <w:outlineLvl w:val="7"/>
    </w:pPr>
    <w:rPr>
      <w:b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D2EF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5660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660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8414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93C7F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rsid w:val="00B2585C"/>
    <w:rPr>
      <w:rFonts w:ascii="Arial" w:hAnsi="Arial"/>
      <w:b/>
      <w:i/>
      <w:iCs/>
      <w:sz w:val="22"/>
      <w:szCs w:val="24"/>
    </w:rPr>
  </w:style>
  <w:style w:type="paragraph" w:customStyle="1" w:styleId="WW-Tekstpodstawowy2">
    <w:name w:val="WW-Tekst podstawowy 2"/>
    <w:basedOn w:val="Normalny"/>
    <w:rsid w:val="005351FC"/>
    <w:pPr>
      <w:suppressAutoHyphens/>
    </w:pPr>
    <w:rPr>
      <w:bCs/>
      <w:lang w:eastAsia="ar-SA"/>
    </w:rPr>
  </w:style>
  <w:style w:type="paragraph" w:styleId="Nagwekspisutreci">
    <w:name w:val="TOC Heading"/>
    <w:basedOn w:val="Spistreci3"/>
    <w:next w:val="Normalny"/>
    <w:uiPriority w:val="39"/>
    <w:unhideWhenUsed/>
    <w:qFormat/>
    <w:rsid w:val="0045686D"/>
  </w:style>
  <w:style w:type="paragraph" w:styleId="Spistreci1">
    <w:name w:val="toc 1"/>
    <w:basedOn w:val="Normalny"/>
    <w:next w:val="Normalny"/>
    <w:autoRedefine/>
    <w:uiPriority w:val="39"/>
    <w:qFormat/>
    <w:rsid w:val="003F570A"/>
    <w:pPr>
      <w:tabs>
        <w:tab w:val="left" w:pos="567"/>
        <w:tab w:val="right" w:leader="dot" w:pos="8624"/>
      </w:tabs>
      <w:spacing w:line="360" w:lineRule="auto"/>
    </w:pPr>
    <w:rPr>
      <w:rFonts w:cs="Arial"/>
      <w:bCs/>
      <w:caps/>
      <w:noProof/>
      <w:szCs w:val="22"/>
    </w:rPr>
  </w:style>
  <w:style w:type="character" w:styleId="Hipercze">
    <w:name w:val="Hyperlink"/>
    <w:basedOn w:val="Domylnaczcionkaakapitu"/>
    <w:uiPriority w:val="99"/>
    <w:unhideWhenUsed/>
    <w:rsid w:val="00077194"/>
    <w:rPr>
      <w:color w:val="0000FF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077194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B6A2C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077194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rsid w:val="00077194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rsid w:val="00077194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rsid w:val="00077194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rsid w:val="00077194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rsid w:val="00077194"/>
    <w:pPr>
      <w:ind w:left="1920"/>
    </w:pPr>
    <w:rPr>
      <w:rFonts w:asciiTheme="minorHAnsi" w:hAnsiTheme="minorHAnsi"/>
      <w:sz w:val="18"/>
      <w:szCs w:val="18"/>
    </w:rPr>
  </w:style>
  <w:style w:type="paragraph" w:styleId="Podtytu">
    <w:name w:val="Subtitle"/>
    <w:aliases w:val="MYŚLNIK"/>
    <w:basedOn w:val="Normalny"/>
    <w:next w:val="Normalny"/>
    <w:link w:val="PodtytuZnak"/>
    <w:uiPriority w:val="11"/>
    <w:qFormat/>
    <w:rsid w:val="000771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aliases w:val="MYŚLNIK Znak"/>
    <w:basedOn w:val="Domylnaczcionkaakapitu"/>
    <w:link w:val="Podtytu"/>
    <w:uiPriority w:val="11"/>
    <w:rsid w:val="000771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qFormat/>
    <w:rsid w:val="00077194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0771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771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3Znak">
    <w:name w:val="Nagłówek 3 Znak"/>
    <w:basedOn w:val="Domylnaczcionkaakapitu"/>
    <w:link w:val="Nagwek3"/>
    <w:semiHidden/>
    <w:rsid w:val="005B6A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B6A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B6A2C"/>
  </w:style>
  <w:style w:type="character" w:styleId="Odwoanieprzypisukocowego">
    <w:name w:val="endnote reference"/>
    <w:basedOn w:val="Domylnaczcionkaakapitu"/>
    <w:rsid w:val="005B6A2C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ED2EF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ED2E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ED2EF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ED2E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ED2E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Tabela-Siatka">
    <w:name w:val="Table Grid"/>
    <w:basedOn w:val="Standardowy"/>
    <w:uiPriority w:val="59"/>
    <w:rsid w:val="00B71D8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B71D8C"/>
    <w:rPr>
      <w:rFonts w:ascii="Arial" w:hAnsi="Arial" w:cs="Arial"/>
      <w:b/>
      <w:bCs/>
      <w:i/>
      <w:iCs/>
      <w:sz w:val="28"/>
      <w:szCs w:val="28"/>
    </w:rPr>
  </w:style>
  <w:style w:type="paragraph" w:customStyle="1" w:styleId="Ramka">
    <w:name w:val="Ramka"/>
    <w:basedOn w:val="Normalny"/>
    <w:next w:val="Normalny"/>
    <w:rsid w:val="007B67E3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before="120" w:after="120"/>
    </w:pPr>
    <w:rPr>
      <w:rFonts w:cs="Arial"/>
      <w:i/>
      <w:sz w:val="20"/>
      <w:lang w:eastAsia="ar-SA"/>
    </w:rPr>
  </w:style>
  <w:style w:type="paragraph" w:customStyle="1" w:styleId="parametry">
    <w:name w:val="parametry"/>
    <w:basedOn w:val="Normalny"/>
    <w:rsid w:val="007B67E3"/>
    <w:pPr>
      <w:tabs>
        <w:tab w:val="right" w:pos="6804"/>
      </w:tabs>
      <w:suppressAutoHyphens/>
      <w:spacing w:before="120" w:after="240" w:line="360" w:lineRule="auto"/>
    </w:pPr>
    <w:rPr>
      <w:rFonts w:ascii="Times New Roman" w:hAnsi="Times New Roman"/>
      <w:sz w:val="24"/>
      <w:lang w:eastAsia="ar-SA"/>
    </w:rPr>
  </w:style>
  <w:style w:type="paragraph" w:customStyle="1" w:styleId="OPISMAE">
    <w:name w:val="OPIS MAŁE"/>
    <w:basedOn w:val="Normalny"/>
    <w:next w:val="Normalny"/>
    <w:qFormat/>
    <w:rsid w:val="004F53A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sz w:val="14"/>
    </w:rPr>
  </w:style>
  <w:style w:type="paragraph" w:customStyle="1" w:styleId="StylPunktWieksze">
    <w:name w:val="Styl Punkt Wieksze"/>
    <w:rsid w:val="00DD6997"/>
    <w:pPr>
      <w:tabs>
        <w:tab w:val="num" w:pos="1080"/>
        <w:tab w:val="left" w:pos="18877"/>
      </w:tabs>
      <w:suppressAutoHyphens/>
      <w:spacing w:before="0" w:after="0" w:line="360" w:lineRule="auto"/>
      <w:ind w:left="924" w:hanging="357"/>
    </w:pPr>
    <w:rPr>
      <w:rFonts w:eastAsia="Arial"/>
      <w:sz w:val="24"/>
      <w:szCs w:val="24"/>
      <w:lang w:eastAsia="ar-SA"/>
    </w:rPr>
  </w:style>
  <w:style w:type="paragraph" w:customStyle="1" w:styleId="normalny0">
    <w:name w:val="normalny"/>
    <w:basedOn w:val="Normalny"/>
    <w:rsid w:val="00DD6997"/>
    <w:pPr>
      <w:suppressAutoHyphens/>
      <w:spacing w:line="360" w:lineRule="auto"/>
      <w:ind w:firstLine="720"/>
    </w:pPr>
    <w:rPr>
      <w:rFonts w:cs="Arial"/>
      <w:sz w:val="24"/>
      <w:lang w:eastAsia="ar-SA"/>
    </w:rPr>
  </w:style>
  <w:style w:type="paragraph" w:styleId="Bezodstpw">
    <w:name w:val="No Spacing"/>
    <w:aliases w:val="TYTUŁY"/>
    <w:uiPriority w:val="1"/>
    <w:qFormat/>
    <w:rsid w:val="00DD6997"/>
    <w:pPr>
      <w:numPr>
        <w:numId w:val="2"/>
      </w:numPr>
      <w:suppressAutoHyphens/>
      <w:spacing w:before="0" w:after="0" w:line="360" w:lineRule="auto"/>
      <w:ind w:left="709" w:hanging="709"/>
      <w:jc w:val="both"/>
    </w:pPr>
    <w:rPr>
      <w:b/>
      <w:smallCaps/>
      <w:sz w:val="22"/>
      <w:szCs w:val="24"/>
      <w:lang w:eastAsia="ar-SA"/>
    </w:rPr>
  </w:style>
  <w:style w:type="paragraph" w:styleId="Zwykytekst">
    <w:name w:val="Plain Text"/>
    <w:basedOn w:val="Normalny"/>
    <w:link w:val="ZwykytekstZnak"/>
    <w:semiHidden/>
    <w:unhideWhenUsed/>
    <w:rsid w:val="00DD699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semiHidden/>
    <w:rsid w:val="00DD6997"/>
    <w:rPr>
      <w:rFonts w:ascii="Consolas" w:hAnsi="Consolas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758E"/>
    <w:rPr>
      <w:rFonts w:ascii="Arial" w:hAnsi="Arial"/>
      <w:sz w:val="22"/>
      <w:szCs w:val="24"/>
    </w:rPr>
  </w:style>
  <w:style w:type="character" w:customStyle="1" w:styleId="Nagwek1Znak">
    <w:name w:val="Nagłówek 1 Znak"/>
    <w:basedOn w:val="Domylnaczcionkaakapitu"/>
    <w:link w:val="Nagwek1"/>
    <w:rsid w:val="008F5801"/>
    <w:rPr>
      <w:rFonts w:ascii="Arial" w:hAnsi="Arial"/>
      <w:b/>
      <w:sz w:val="22"/>
      <w:szCs w:val="24"/>
    </w:rPr>
  </w:style>
  <w:style w:type="character" w:styleId="Numerwiersza">
    <w:name w:val="line number"/>
    <w:basedOn w:val="Domylnaczcionkaakapitu"/>
    <w:semiHidden/>
    <w:unhideWhenUsed/>
    <w:rsid w:val="008B4C27"/>
  </w:style>
  <w:style w:type="character" w:customStyle="1" w:styleId="font101">
    <w:name w:val="font101"/>
    <w:basedOn w:val="Domylnaczcionkaakapitu"/>
    <w:rsid w:val="00D84AAB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71">
    <w:name w:val="font71"/>
    <w:basedOn w:val="Domylnaczcionkaakapitu"/>
    <w:rsid w:val="003A04FC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omylnaczcionkaakapitu"/>
    <w:rsid w:val="00556209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Legenda">
    <w:name w:val="caption"/>
    <w:basedOn w:val="Normalny"/>
    <w:next w:val="Normalny"/>
    <w:unhideWhenUsed/>
    <w:qFormat/>
    <w:rsid w:val="00AF0780"/>
    <w:pPr>
      <w:spacing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7A4ED-5136-4F57-B4B5-36E3AB0B9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2323</Words>
  <Characters>13667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Dróg i Transportu</Company>
  <LinksUpToDate>false</LinksUpToDate>
  <CharactersWithSpaces>15959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j_kluska</dc:creator>
  <cp:keywords/>
  <dc:description/>
  <cp:lastModifiedBy>Krzysztof Murawski</cp:lastModifiedBy>
  <cp:revision>4</cp:revision>
  <cp:lastPrinted>2018-08-01T08:42:00Z</cp:lastPrinted>
  <dcterms:created xsi:type="dcterms:W3CDTF">2018-07-30T08:21:00Z</dcterms:created>
  <dcterms:modified xsi:type="dcterms:W3CDTF">2018-08-01T08:43:00Z</dcterms:modified>
</cp:coreProperties>
</file>