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eastAsia="pl-PL"/>
        </w:rPr>
        <w:t xml:space="preserve">              </w:t>
      </w:r>
      <w:r>
        <w:rPr/>
        <w:drawing>
          <wp:inline distT="0" distB="0" distL="0" distR="0">
            <wp:extent cx="771525" cy="837565"/>
            <wp:effectExtent l="0" t="0" r="0" b="0"/>
            <wp:docPr id="1" name="Obraz 2" descr="C:\Users\jbarasinski\Documents\Dyplomy Akty\powi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jbarasinski\Documents\Dyplomy Akty\powiat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</w:t>
      </w:r>
      <w:r>
        <w:rPr/>
        <w:drawing>
          <wp:inline distT="0" distB="0" distL="0" distR="0">
            <wp:extent cx="2952750" cy="774065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Karta informacyjna poradnictwa 202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153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038"/>
      </w:tblGrid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MEDIACJA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usługi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 xml:space="preserve">Mediacja jest metodą rozwiązywania konfliktów, w której uczestnicy poszukują najlepszych dla siebie rozwiązań. Osoba prowadząca mediację wspiera strony w znalezieniu przez nie satysfakcjonującego porozumienia. Mediacja jest dobrowolna i poufna.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Mediacje prowadzi mediator, czyli osoba profesjonalnie przygotowana do rozwiązywania sporów, która jest niezależna, bezstronna wobec uczestników i neutralna wobec przedmiotu sporu.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Nieodpłatna mediacja może być prowadzona w sprawach małżeńskich, rodzinnych, sąsiedzkich, konsumenckich i w innych kwestiach spornych, w tym również w sprawach toczących się już na drodze sądowej, o ile sąd nie skierował jeszcze sprawy do mediacji sądowej.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 xml:space="preserve">Usługa może obejmować również: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right="0" w:hanging="360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rozmowę informacyjną o możliwościach wykorzystania polubownych metod rozwiązywania sporów.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right="0" w:hanging="360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przygotowanie projektu umowy o mediacje lub wniosku o mediacje, który osoba inicjująca mediację wystosuje do drugiej strony sporu.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Nieodpłatna mediacja nie może być prowadzona w sprawach formalnie skierowanych do mediacji (przez sąd albo inny organ), a także w sprawach, gdzie zachodzi podejrzenie przemocy w relacji stron.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Kto może skorzystać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 xml:space="preserve">Uprawniona do zainicjowania takiej darmowej mediacji jest każda osoba, której nie stać na odpłatną pomoc prawną i która złoży stosowne oświadczenie w tej sprawie. Druga strona sporu, zapraszana do mediacji przez osobę uprawnioną, nie musi spełniać tych warunków.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Może to być także osoba prawna np.  firma, instytucja, spółdzielnia, wspólnota mieszkaniowa.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Forma zapisu na usługę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Termin wizyty ustalany jest telefonicznie pod numerem telefonu : </w:t>
            </w: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</w:rPr>
              <w:t xml:space="preserve"> lub drogą e mailowa : </w:t>
            </w:r>
            <w:hyperlink r:id="rId4">
              <w:r>
                <w:rPr>
                  <w:rStyle w:val="Czeinternetowe"/>
                  <w:rFonts w:cs="Times New Roman" w:ascii="Times New Roman" w:hAnsi="Times New Roman"/>
                  <w:b/>
                  <w:bCs/>
                </w:rPr>
                <w:t>npp@powiat.pabianice.pl</w:t>
              </w:r>
            </w:hyperlink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informacje</w:t>
            </w:r>
          </w:p>
        </w:tc>
        <w:tc>
          <w:tcPr>
            <w:tcW w:w="1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Mediacja co do zasady udzielana jest podczas osobistej wizyty w punkcie nieodpłatnych porad prawnych.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Osoby, które ze względu na niepełnosprawność ruchową nie są w stanie przybyć do punktu lub osoby doświadczające trudności w komunikowaniu się mogą otrzymać poradę przez telefon lub przez Internet. Informacja dostępna jest pod numerem podanym do zapisów.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3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267"/>
        <w:gridCol w:w="2163"/>
        <w:gridCol w:w="2133"/>
        <w:gridCol w:w="1416"/>
        <w:gridCol w:w="1274"/>
        <w:gridCol w:w="3973"/>
        <w:gridCol w:w="2773"/>
      </w:tblGrid>
      <w:tr>
        <w:trPr/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prowadząca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Adres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Dni i godziny dyżurów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Specjalizacja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www</w:t>
            </w:r>
          </w:p>
        </w:tc>
      </w:tr>
      <w:tr>
        <w:trPr/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pl-PL" w:eastAsia="en-US" w:bidi="ar-SA"/>
              </w:rPr>
              <w:t>Ewa Trela-Rutkowska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33333"/>
                <w:highlight w:val="white"/>
              </w:rPr>
            </w:pPr>
            <w:r>
              <w:rPr>
                <w:rFonts w:cs="Times New Roman" w:ascii="Times New Roman" w:hAnsi="Times New Roman"/>
                <w:color w:val="333333"/>
                <w:highlight w:val="white"/>
              </w:rPr>
              <w:t xml:space="preserve">Miejski Ośrodek Pomocy Społecznej </w:t>
              <w:br/>
              <w:t xml:space="preserve">w Konstantynowie Łódzkim, </w:t>
              <w:br/>
              <w:t>ul. Sucharskiego 1/3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Poniedziałek, co druga Środa 11.00 - 15.00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Mediacja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Czeinternetowe"/>
                  <w:rFonts w:cs="Times New Roman" w:ascii="Times New Roman" w:hAnsi="Times New Roman"/>
                  <w:color w:val="000000"/>
                  <w:sz w:val="20"/>
                  <w:szCs w:val="20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Konstantynowskie Centrum Pomocy Rodzinie w Konstantynowie Łódzkim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Słowackiego 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15.00 - 19.00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 5.00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Czeinternetowe"/>
                  <w:rFonts w:cs="Times New Roman" w:ascii="Times New Roman" w:hAnsi="Times New Roman"/>
                  <w:color w:val="000000"/>
                  <w:sz w:val="20"/>
                  <w:szCs w:val="20"/>
                </w:rPr>
                <w:t>http://www.powiat.pabianice.pl</w:t>
              </w:r>
            </w:hyperlink>
          </w:p>
        </w:tc>
      </w:tr>
      <w:tr>
        <w:trPr/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„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Młodzi Ludziom”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Urząd Gminy </w:t>
              <w:br/>
              <w:t xml:space="preserve">w Dobroniu </w:t>
            </w:r>
          </w:p>
          <w:p>
            <w:pPr>
              <w:pStyle w:val="Normal"/>
              <w:widowControl w:val="false"/>
              <w:spacing w:lineRule="auto" w:line="240" w:before="0" w:after="12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ul. 11 Listopada 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13.00 – 17.00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z wyłączeniem dni ustawowo </w:t>
              <w:br/>
              <w:t>wolnych 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  <w:tr>
        <w:trPr/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Miejska Biblioteka Publiczna 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ul. Św. Jana 10</w:t>
              <w:tab/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Wtorek, Czwartek 12.00- 16.00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Środa, Piątek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12.30 - 16.30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  <w:tr>
        <w:trPr/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„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Młodzi Ludziom”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Gminny Ośrodek Kultury </w:t>
              <w:br/>
              <w:t xml:space="preserve">w Lutomiersku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</w:rPr>
              <w:t>Plac Jana Pawła II</w:t>
            </w:r>
            <w:r>
              <w:rPr>
                <w:rFonts w:cs="Times New Roman" w:ascii="Times New Roman" w:hAnsi="Times New Roman"/>
                <w:bCs/>
                <w:color w:val="000000"/>
              </w:rPr>
              <w:t xml:space="preserve"> 13</w:t>
            </w:r>
            <w:r>
              <w:rPr>
                <w:rFonts w:cs="Times New Roman" w:ascii="Times New Roman" w:hAnsi="Times New Roman"/>
                <w:bCs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Poniedziałek,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11.00 - 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</w:rPr>
              <w:t>15.00,       Środa 12.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</w:rPr>
              <w:t>0 - 16.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z wyłączeniem dni ustawowo wolnych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Mediacja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/>
            </w:pPr>
            <w:r>
              <w:rPr>
                <w:rFonts w:cs="Times New Roman" w:ascii="Times New Roman" w:hAnsi="Times New Roman"/>
              </w:rPr>
              <w:t>Ta</w:t>
            </w: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k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  <w:tr>
        <w:trPr/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 xml:space="preserve">Starostwo Powiatowe 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</w:rPr>
              <w:t>ul. P</w:t>
            </w:r>
            <w:r>
              <w:rPr>
                <w:rFonts w:cs="Times New Roman" w:ascii="Times New Roman" w:hAnsi="Times New Roman"/>
                <w:color w:val="373737"/>
              </w:rPr>
              <w:t>artyzancka 56 pok.15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3.0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0 - 1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Czwartek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.00 - 1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Piątek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– 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Mediacja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http://www.powiat.pabianice.pl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6838" w:h="23811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npp@powiat.pabianice.pl" TargetMode="External"/><Relationship Id="rId5" Type="http://schemas.openxmlformats.org/officeDocument/2006/relationships/hyperlink" Target="http://www.powiat.pabianice.pl/" TargetMode="External"/><Relationship Id="rId6" Type="http://schemas.openxmlformats.org/officeDocument/2006/relationships/hyperlink" Target="http://www.powiat.pabianice.pl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LibreOffice/7.3.0.3$Windows_X86_64 LibreOffice_project/0f246aa12d0eee4a0f7adcefbf7c878fc2238db3</Application>
  <AppVersion>15.0000</AppVersion>
  <DocSecurity>0</DocSecurity>
  <Pages>1</Pages>
  <Words>626</Words>
  <Characters>3758</Characters>
  <CharactersWithSpaces>4529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2019-11-04T12:16:00Z</dcterms:created>
  <dc:creator>admin</dc:creator>
  <dc:description/>
  <dc:language>pl-PL</dc:language>
  <cp:lastModifiedBy/>
  <cp:lastPrinted>2019-11-05T08:17:00Z</cp:lastPrinted>
  <dcterms:modified xsi:type="dcterms:W3CDTF">2023-01-05T11:36:45Z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